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A53" w:rsidRPr="00AA2A53" w:rsidRDefault="00AA2A53" w:rsidP="00AA2A53">
      <w:pPr>
        <w:pStyle w:val="3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0" w:name="_Toc112679875"/>
      <w:bookmarkStart w:id="1" w:name="_Toc128470921"/>
      <w:r w:rsidRPr="00AA2A53">
        <w:rPr>
          <w:rFonts w:ascii="Times New Roman" w:eastAsia="Times New Roman" w:hAnsi="Times New Roman" w:cs="Times New Roman"/>
          <w:b/>
          <w:color w:val="auto"/>
        </w:rPr>
        <w:t>Характеристика условий реализации требований к материально-техническому, учебно-методическому обеспечению</w:t>
      </w:r>
      <w:bookmarkEnd w:id="0"/>
      <w:bookmarkEnd w:id="1"/>
    </w:p>
    <w:p w:rsidR="00AA2A53" w:rsidRDefault="00AA2A53" w:rsidP="00AA2A53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</w:p>
    <w:p w:rsidR="00AA2A53" w:rsidRDefault="00AA2A53" w:rsidP="00AA2A53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D0400">
        <w:rPr>
          <w:b/>
          <w:bCs/>
          <w:sz w:val="24"/>
          <w:szCs w:val="24"/>
        </w:rPr>
        <w:t>Материально-технические условия реализации программы основного общего образования</w:t>
      </w:r>
    </w:p>
    <w:p w:rsidR="00AA2A53" w:rsidRDefault="00AA2A53" w:rsidP="00AA2A53">
      <w:pPr>
        <w:spacing w:line="276" w:lineRule="auto"/>
        <w:ind w:firstLine="567"/>
        <w:jc w:val="left"/>
        <w:rPr>
          <w:b/>
          <w:bCs/>
          <w:sz w:val="24"/>
          <w:szCs w:val="24"/>
        </w:rPr>
      </w:pPr>
    </w:p>
    <w:p w:rsidR="00AA2A53" w:rsidRDefault="00AA2A53" w:rsidP="00AA2A53">
      <w:pPr>
        <w:spacing w:line="276" w:lineRule="auto"/>
        <w:ind w:firstLine="567"/>
        <w:jc w:val="left"/>
        <w:rPr>
          <w:b/>
          <w:bCs/>
          <w:sz w:val="24"/>
          <w:szCs w:val="24"/>
        </w:rPr>
      </w:pPr>
    </w:p>
    <w:p w:rsidR="00AA2A53" w:rsidRPr="00D16039" w:rsidRDefault="00AA2A53" w:rsidP="00AA2A53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Материально-техническая база МБОУ «СОШ №</w:t>
      </w:r>
      <w:r>
        <w:rPr>
          <w:rFonts w:eastAsia="TimesNewRomanPSMT" w:cs="Times New Roman"/>
          <w:sz w:val="24"/>
          <w:szCs w:val="24"/>
        </w:rPr>
        <w:t>10</w:t>
      </w:r>
      <w:r w:rsidRPr="00D16039">
        <w:rPr>
          <w:rFonts w:eastAsia="TimesNewRomanPSMT" w:cs="Times New Roman"/>
          <w:sz w:val="24"/>
          <w:szCs w:val="24"/>
        </w:rPr>
        <w:t>» НМР РТ приведена в соответствие с задачами по обеспечению реализации ООП НОО, необходимого учебно- материального оснащения образовательного процесса и созданию соответствующей образовательной и социальной среды. Для этого МБОУ «СОШ №</w:t>
      </w:r>
      <w:r>
        <w:rPr>
          <w:rFonts w:eastAsia="TimesNewRomanPSMT" w:cs="Times New Roman"/>
          <w:sz w:val="24"/>
          <w:szCs w:val="24"/>
        </w:rPr>
        <w:t>10</w:t>
      </w:r>
      <w:r w:rsidRPr="00D16039">
        <w:rPr>
          <w:rFonts w:eastAsia="TimesNewRomanPSMT" w:cs="Times New Roman"/>
          <w:sz w:val="24"/>
          <w:szCs w:val="24"/>
        </w:rPr>
        <w:t xml:space="preserve">» НМР РТ разрабатывает и закрепляет локальным актом перечни оснащения и оборудования. </w:t>
      </w:r>
      <w:proofErr w:type="spellStart"/>
      <w:r w:rsidRPr="00D16039">
        <w:rPr>
          <w:rFonts w:eastAsia="TimesNewRomanPSMT" w:cs="Times New Roman"/>
          <w:sz w:val="24"/>
          <w:szCs w:val="24"/>
        </w:rPr>
        <w:t>Критериальными</w:t>
      </w:r>
      <w:proofErr w:type="spellEnd"/>
      <w:r w:rsidRPr="00D16039">
        <w:rPr>
          <w:rFonts w:eastAsia="TimesNewRomanPSMT" w:cs="Times New Roman"/>
          <w:sz w:val="24"/>
          <w:szCs w:val="24"/>
        </w:rPr>
        <w:t xml:space="preserve"> источниками оценки учебно-материального обеспечения образовательного процесс</w:t>
      </w:r>
      <w:r>
        <w:rPr>
          <w:rFonts w:eastAsia="TimesNewRomanPSMT" w:cs="Times New Roman"/>
          <w:sz w:val="24"/>
          <w:szCs w:val="24"/>
        </w:rPr>
        <w:t>а являются требования Стандарта.</w:t>
      </w:r>
      <w:r w:rsidRPr="00D16039">
        <w:rPr>
          <w:rFonts w:eastAsia="TimesNewRomanPSMT" w:cs="Times New Roman"/>
          <w:sz w:val="24"/>
          <w:szCs w:val="24"/>
        </w:rPr>
        <w:t xml:space="preserve"> </w:t>
      </w:r>
    </w:p>
    <w:p w:rsidR="00AA2A53" w:rsidRPr="00D16039" w:rsidRDefault="00AA2A53" w:rsidP="00AA2A53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перечни рекомендуемой учебной литературы и цифровых образовательных ресурсов;</w:t>
      </w:r>
    </w:p>
    <w:p w:rsidR="00AA2A53" w:rsidRPr="00D16039" w:rsidRDefault="00AA2A53" w:rsidP="00AA2A53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В соответствии с требованиями ФГОС в МБОУ «СОШ №</w:t>
      </w:r>
      <w:r>
        <w:rPr>
          <w:rFonts w:eastAsia="TimesNewRomanPSMT" w:cs="Times New Roman"/>
          <w:sz w:val="24"/>
          <w:szCs w:val="24"/>
        </w:rPr>
        <w:t>10</w:t>
      </w:r>
      <w:r w:rsidRPr="00D16039">
        <w:rPr>
          <w:rFonts w:eastAsia="TimesNewRomanPSMT" w:cs="Times New Roman"/>
          <w:sz w:val="24"/>
          <w:szCs w:val="24"/>
        </w:rPr>
        <w:t>» НМР РТ, реализующем ООП НОО, оборудованы: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>Для нормативного функционирования и развития школы имеется достаточно хорошая материально – техническая база. Школа</w:t>
      </w:r>
      <w:r>
        <w:rPr>
          <w:rFonts w:eastAsia="Times New Roman" w:cs="Times New Roman"/>
          <w:sz w:val="24"/>
          <w:szCs w:val="24"/>
        </w:rPr>
        <w:t xml:space="preserve"> </w:t>
      </w:r>
      <w:r w:rsidRPr="00F03487">
        <w:rPr>
          <w:rFonts w:eastAsia="Times New Roman" w:cs="Times New Roman"/>
          <w:sz w:val="24"/>
          <w:szCs w:val="24"/>
        </w:rPr>
        <w:t xml:space="preserve">функционирует в 3-хэтажном здании постройки 2000 года общей площадью 10806,8 </w:t>
      </w:r>
      <w:proofErr w:type="spellStart"/>
      <w:r w:rsidRPr="00F03487">
        <w:rPr>
          <w:rFonts w:eastAsia="Times New Roman" w:cs="Times New Roman"/>
          <w:sz w:val="24"/>
          <w:szCs w:val="24"/>
        </w:rPr>
        <w:t>кв.м</w:t>
      </w:r>
      <w:proofErr w:type="spellEnd"/>
      <w:r w:rsidRPr="00F03487">
        <w:rPr>
          <w:rFonts w:eastAsia="Times New Roman" w:cs="Times New Roman"/>
          <w:sz w:val="24"/>
          <w:szCs w:val="24"/>
        </w:rPr>
        <w:t>. В учреждении имеются</w:t>
      </w:r>
      <w:r>
        <w:rPr>
          <w:rFonts w:eastAsia="Times New Roman" w:cs="Times New Roman"/>
          <w:sz w:val="24"/>
          <w:szCs w:val="24"/>
        </w:rPr>
        <w:t xml:space="preserve"> </w:t>
      </w:r>
      <w:r w:rsidRPr="00F03487">
        <w:rPr>
          <w:rFonts w:eastAsia="Times New Roman" w:cs="Times New Roman"/>
          <w:sz w:val="24"/>
          <w:szCs w:val="24"/>
        </w:rPr>
        <w:t>44 учебных кабинета, из них</w:t>
      </w:r>
      <w:r>
        <w:rPr>
          <w:rFonts w:eastAsia="Times New Roman" w:cs="Times New Roman"/>
          <w:sz w:val="24"/>
          <w:szCs w:val="24"/>
        </w:rPr>
        <w:t xml:space="preserve"> </w:t>
      </w:r>
      <w:r w:rsidRPr="00F03487">
        <w:rPr>
          <w:rFonts w:eastAsia="Times New Roman" w:cs="Times New Roman"/>
          <w:sz w:val="24"/>
          <w:szCs w:val="24"/>
        </w:rPr>
        <w:t>9 кабинетов начальных классов, 5 кабинетов математики, 1 – химии, 1 – физики, 2 – информатики, 1 – биологии, 1 – географии, 2 – истории, 5 – русского языка и литературы, 6 – татарского языка, 4 кабинета английского языка,1 кабинет немецкого языка, 1 кабинет технологии, 1 – домоводства и кулинарии, 1 – ОБЖ,1 кабинет ИЗО, слесарная и столярная мастерские. Оснащенность кабинетов составляет 100%.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 xml:space="preserve">В школе работают кабинеты психолога, логопеда, медицинский и процедурный кабинеты, столовая на 320 посадочных мест, актовый зал на 250 посадочных мест, хореографический кабинет. 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>Школа имеет доступ в Интернет, видео и компьютерные записи уроков, внеклассных мероприятий. Наряду с печатными учебниками, учителям доступны электронные учебники, ЦОР, нормативные документы, концепции, программы, планы работы школы, различные диагностические материалы, творческие задания для учащихся, образцы работ.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>Информатизация образовательного процесса способствует повышению эффективности урока, активизации познавательной деятельности учащихся.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>Работа по развитию и укреплению материально-технического и информационного оснащения образовательного процесса приобретает особое значение в процессе реализации новых требований ФГОС начального образования, является приоритетной для администрации и учителей начальной школы.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  <w:u w:val="single"/>
        </w:rPr>
      </w:pPr>
      <w:r w:rsidRPr="00F03487">
        <w:rPr>
          <w:rFonts w:eastAsia="Times New Roman" w:cs="Times New Roman"/>
          <w:sz w:val="24"/>
          <w:szCs w:val="24"/>
          <w:u w:val="single"/>
        </w:rPr>
        <w:t>В</w:t>
      </w:r>
      <w:r>
        <w:rPr>
          <w:rFonts w:eastAsia="Times New Roman" w:cs="Times New Roman"/>
          <w:sz w:val="24"/>
          <w:szCs w:val="24"/>
          <w:u w:val="single"/>
        </w:rPr>
        <w:t xml:space="preserve"> начальной</w:t>
      </w:r>
      <w:r w:rsidRPr="00F03487">
        <w:rPr>
          <w:rFonts w:eastAsia="Times New Roman" w:cs="Times New Roman"/>
          <w:sz w:val="24"/>
          <w:szCs w:val="24"/>
          <w:u w:val="single"/>
        </w:rPr>
        <w:t xml:space="preserve"> школе: </w:t>
      </w:r>
    </w:p>
    <w:p w:rsidR="00AA2A53" w:rsidRPr="00F03487" w:rsidRDefault="00AA2A53" w:rsidP="00AA2A53">
      <w:pPr>
        <w:numPr>
          <w:ilvl w:val="0"/>
          <w:numId w:val="1"/>
        </w:numPr>
        <w:spacing w:line="240" w:lineRule="auto"/>
        <w:ind w:left="0" w:firstLine="567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10 мультимедийных</w:t>
      </w:r>
      <w:r w:rsidRPr="00F03487">
        <w:rPr>
          <w:rFonts w:eastAsia="Times New Roman" w:cs="Times New Roman"/>
          <w:sz w:val="24"/>
          <w:szCs w:val="24"/>
        </w:rPr>
        <w:t xml:space="preserve"> проектор</w:t>
      </w:r>
      <w:r>
        <w:rPr>
          <w:rFonts w:eastAsia="Times New Roman" w:cs="Times New Roman"/>
          <w:sz w:val="24"/>
          <w:szCs w:val="24"/>
        </w:rPr>
        <w:t>ов</w:t>
      </w:r>
      <w:r w:rsidRPr="00F03487">
        <w:rPr>
          <w:rFonts w:eastAsia="Times New Roman" w:cs="Times New Roman"/>
          <w:sz w:val="24"/>
          <w:szCs w:val="24"/>
        </w:rPr>
        <w:t>;</w:t>
      </w:r>
    </w:p>
    <w:p w:rsidR="00AA2A53" w:rsidRPr="00F03487" w:rsidRDefault="00AA2A53" w:rsidP="00AA2A53">
      <w:pPr>
        <w:numPr>
          <w:ilvl w:val="0"/>
          <w:numId w:val="1"/>
        </w:numPr>
        <w:spacing w:line="240" w:lineRule="auto"/>
        <w:ind w:left="0" w:firstLine="567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9</w:t>
      </w:r>
      <w:r w:rsidRPr="00F03487">
        <w:rPr>
          <w:rFonts w:eastAsia="Times New Roman" w:cs="Times New Roman"/>
          <w:sz w:val="24"/>
          <w:szCs w:val="24"/>
        </w:rPr>
        <w:t xml:space="preserve"> интерактивных досок;</w:t>
      </w:r>
    </w:p>
    <w:p w:rsidR="00AA2A53" w:rsidRPr="00F03487" w:rsidRDefault="00AA2A53" w:rsidP="00AA2A53">
      <w:pPr>
        <w:numPr>
          <w:ilvl w:val="0"/>
          <w:numId w:val="1"/>
        </w:numPr>
        <w:spacing w:line="240" w:lineRule="auto"/>
        <w:ind w:left="0" w:firstLine="567"/>
        <w:jc w:val="left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>4 мобильных класса;</w:t>
      </w:r>
    </w:p>
    <w:p w:rsidR="00AA2A53" w:rsidRDefault="00AA2A53" w:rsidP="00AA2A53">
      <w:pPr>
        <w:numPr>
          <w:ilvl w:val="0"/>
          <w:numId w:val="1"/>
        </w:numPr>
        <w:spacing w:line="240" w:lineRule="auto"/>
        <w:ind w:left="0" w:firstLine="567"/>
        <w:jc w:val="left"/>
        <w:rPr>
          <w:rFonts w:eastAsia="Times New Roman" w:cs="Times New Roman"/>
          <w:sz w:val="24"/>
          <w:szCs w:val="24"/>
        </w:rPr>
      </w:pPr>
      <w:r w:rsidRPr="001716BD">
        <w:rPr>
          <w:rFonts w:eastAsia="Times New Roman" w:cs="Times New Roman"/>
          <w:sz w:val="24"/>
          <w:szCs w:val="24"/>
        </w:rPr>
        <w:t>Количество ПК – 17, из них используются в управлении – 17</w:t>
      </w:r>
    </w:p>
    <w:p w:rsidR="00AA2A53" w:rsidRPr="001716BD" w:rsidRDefault="00AA2A53" w:rsidP="00AA2A53">
      <w:pPr>
        <w:numPr>
          <w:ilvl w:val="0"/>
          <w:numId w:val="1"/>
        </w:numPr>
        <w:spacing w:line="240" w:lineRule="auto"/>
        <w:ind w:left="0" w:firstLine="567"/>
        <w:jc w:val="left"/>
        <w:rPr>
          <w:rFonts w:eastAsia="Times New Roman" w:cs="Times New Roman"/>
          <w:sz w:val="24"/>
          <w:szCs w:val="24"/>
        </w:rPr>
      </w:pPr>
      <w:proofErr w:type="gramStart"/>
      <w:r w:rsidRPr="001716BD">
        <w:rPr>
          <w:rFonts w:eastAsia="Times New Roman" w:cs="Times New Roman"/>
          <w:sz w:val="24"/>
          <w:szCs w:val="24"/>
        </w:rPr>
        <w:t>электронная</w:t>
      </w:r>
      <w:proofErr w:type="gramEnd"/>
      <w:r w:rsidRPr="001716BD">
        <w:rPr>
          <w:rFonts w:eastAsia="Times New Roman" w:cs="Times New Roman"/>
          <w:sz w:val="24"/>
          <w:szCs w:val="24"/>
        </w:rPr>
        <w:t xml:space="preserve"> почта;</w:t>
      </w:r>
    </w:p>
    <w:p w:rsidR="00AA2A53" w:rsidRPr="00F03487" w:rsidRDefault="00AA2A53" w:rsidP="00AA2A53">
      <w:pPr>
        <w:numPr>
          <w:ilvl w:val="0"/>
          <w:numId w:val="1"/>
        </w:numPr>
        <w:spacing w:line="240" w:lineRule="auto"/>
        <w:ind w:left="0" w:firstLine="567"/>
        <w:jc w:val="left"/>
        <w:rPr>
          <w:rFonts w:eastAsia="Times New Roman" w:cs="Times New Roman"/>
          <w:sz w:val="24"/>
          <w:szCs w:val="24"/>
        </w:rPr>
      </w:pPr>
      <w:proofErr w:type="gramStart"/>
      <w:r w:rsidRPr="00F03487">
        <w:rPr>
          <w:rFonts w:eastAsia="Times New Roman" w:cs="Times New Roman"/>
          <w:sz w:val="24"/>
          <w:szCs w:val="24"/>
        </w:rPr>
        <w:t>сайт</w:t>
      </w:r>
      <w:proofErr w:type="gramEnd"/>
      <w:r w:rsidRPr="00F03487">
        <w:rPr>
          <w:rFonts w:eastAsia="Times New Roman" w:cs="Times New Roman"/>
          <w:sz w:val="24"/>
          <w:szCs w:val="24"/>
        </w:rPr>
        <w:t xml:space="preserve"> школы.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  <w:u w:val="single"/>
        </w:rPr>
      </w:pPr>
      <w:r w:rsidRPr="00F03487">
        <w:rPr>
          <w:rFonts w:eastAsia="Times New Roman" w:cs="Times New Roman"/>
          <w:sz w:val="24"/>
          <w:szCs w:val="24"/>
          <w:u w:val="single"/>
        </w:rPr>
        <w:t>Что это дает: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>1. Изучение</w:t>
      </w:r>
      <w:r>
        <w:rPr>
          <w:rFonts w:eastAsia="Times New Roman" w:cs="Times New Roman"/>
          <w:sz w:val="24"/>
          <w:szCs w:val="24"/>
        </w:rPr>
        <w:t xml:space="preserve"> </w:t>
      </w:r>
      <w:r w:rsidRPr="00F03487">
        <w:rPr>
          <w:rFonts w:eastAsia="Times New Roman" w:cs="Times New Roman"/>
          <w:sz w:val="24"/>
          <w:szCs w:val="24"/>
        </w:rPr>
        <w:t>ИКТ</w:t>
      </w:r>
      <w:r>
        <w:rPr>
          <w:rFonts w:eastAsia="Times New Roman" w:cs="Times New Roman"/>
          <w:sz w:val="24"/>
          <w:szCs w:val="24"/>
        </w:rPr>
        <w:t xml:space="preserve"> </w:t>
      </w:r>
      <w:r w:rsidRPr="00F03487">
        <w:rPr>
          <w:rFonts w:eastAsia="Times New Roman" w:cs="Times New Roman"/>
          <w:sz w:val="24"/>
          <w:szCs w:val="24"/>
        </w:rPr>
        <w:t>со 3 по 11 классы;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>2. Проведение уроков с использованием информационных технологий;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>3. Создание проектных творческих работ;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lastRenderedPageBreak/>
        <w:t>4. Проведение тематических конкурсов, внеклассных мероприятий, педагогических советов;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 w:rsidRPr="00F03487">
        <w:rPr>
          <w:rFonts w:eastAsia="Times New Roman" w:cs="Times New Roman"/>
          <w:sz w:val="24"/>
          <w:szCs w:val="24"/>
        </w:rPr>
        <w:t xml:space="preserve"> 5. Использование информационных технологий в ведении финансовой отчетности, в работе по составлению планирования и анализа учебно-воспитательного процесса, в автоматизации делопроизводства, использовании администрацией программных продуктов.</w:t>
      </w:r>
    </w:p>
    <w:p w:rsidR="00AA2A53" w:rsidRPr="00F03487" w:rsidRDefault="00AA2A53" w:rsidP="00AA2A53">
      <w:pPr>
        <w:spacing w:line="240" w:lineRule="auto"/>
        <w:ind w:firstLine="567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 w:rsidRPr="00F03487">
        <w:rPr>
          <w:rFonts w:eastAsia="Times New Roman" w:cs="Times New Roman"/>
          <w:sz w:val="24"/>
          <w:szCs w:val="24"/>
        </w:rPr>
        <w:t>В школе созданы условия для занятий физической культурой и спортом. Функционируют 2 спортивных зала,</w:t>
      </w:r>
      <w:r>
        <w:rPr>
          <w:rFonts w:eastAsia="Times New Roman" w:cs="Times New Roman"/>
          <w:sz w:val="24"/>
          <w:szCs w:val="24"/>
        </w:rPr>
        <w:t xml:space="preserve"> </w:t>
      </w:r>
      <w:r w:rsidRPr="00F03487">
        <w:rPr>
          <w:rFonts w:eastAsia="Times New Roman" w:cs="Times New Roman"/>
          <w:sz w:val="24"/>
          <w:szCs w:val="24"/>
        </w:rPr>
        <w:t>работают секции по волейболу, баскетболу, лыжам, настольному теннису.</w:t>
      </w:r>
      <w:r>
        <w:rPr>
          <w:rFonts w:eastAsia="Times New Roman" w:cs="Times New Roman"/>
          <w:sz w:val="24"/>
          <w:szCs w:val="24"/>
        </w:rPr>
        <w:t xml:space="preserve"> </w:t>
      </w:r>
      <w:r w:rsidRPr="00F03487">
        <w:rPr>
          <w:rFonts w:eastAsia="Times New Roman" w:cs="Times New Roman"/>
          <w:sz w:val="24"/>
          <w:szCs w:val="24"/>
        </w:rPr>
        <w:t>Для занятий спортом во внеурочное время используется внешнее образовательное пространство. В целях оздоровления детей на базе школы работает летний оздоровительный лагерь «Непоседы» с дневным пребыванием.</w:t>
      </w:r>
    </w:p>
    <w:p w:rsidR="00AA2A53" w:rsidRPr="00D16039" w:rsidRDefault="00AA2A53" w:rsidP="00AA2A53">
      <w:pPr>
        <w:shd w:val="clear" w:color="auto" w:fill="FFFFFF"/>
        <w:spacing w:line="240" w:lineRule="auto"/>
        <w:ind w:firstLine="567"/>
        <w:rPr>
          <w:rFonts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>В школе два спортивных зала, оснащенных всем необходимым для проведения на качественном уровне уроков физической культуры и спортивных мероприятий. Имеются комплекты лыж, маты, мячи, обручи, скакалки, шведские стенки, волейбольная сетка, баскетбольные кольца, гимнастическое оборудование. Оснащение спортивного зала – 90%.</w:t>
      </w:r>
    </w:p>
    <w:p w:rsidR="00AA2A53" w:rsidRPr="00D16039" w:rsidRDefault="00AA2A53" w:rsidP="00AA2A53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>
        <w:rPr>
          <w:rFonts w:eastAsia="TimesNewRomanPSMT" w:cs="Times New Roman"/>
          <w:sz w:val="24"/>
          <w:szCs w:val="24"/>
        </w:rPr>
        <w:t>Есть а</w:t>
      </w:r>
      <w:r w:rsidRPr="00D16039">
        <w:rPr>
          <w:rFonts w:eastAsia="TimesNewRomanPSMT" w:cs="Times New Roman"/>
          <w:sz w:val="24"/>
          <w:szCs w:val="24"/>
        </w:rPr>
        <w:t>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 (на стадии подготовки);</w:t>
      </w:r>
    </w:p>
    <w:p w:rsidR="00AA2A53" w:rsidRPr="00D16039" w:rsidRDefault="00AA2A53" w:rsidP="00AA2A53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-гардеробы, санузлы, места личной гигиены.</w:t>
      </w:r>
    </w:p>
    <w:p w:rsidR="00AA2A53" w:rsidRDefault="00AA2A53" w:rsidP="00AA2A53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 На текущий момент в школе в кабинетах имеется доступ к сети Интернет, локальная сеть. Постоянно п</w:t>
      </w:r>
      <w:r>
        <w:rPr>
          <w:rFonts w:eastAsia="TimesNewRomanPSMT" w:cs="Times New Roman"/>
          <w:sz w:val="24"/>
          <w:szCs w:val="24"/>
        </w:rPr>
        <w:t>риобретаются и обновляются ЦОР,</w:t>
      </w:r>
      <w:r w:rsidRPr="00D16039">
        <w:rPr>
          <w:rFonts w:eastAsia="TimesNewRomanPSMT" w:cs="Times New Roman"/>
          <w:sz w:val="24"/>
          <w:szCs w:val="24"/>
        </w:rPr>
        <w:t xml:space="preserve"> хрестоматии и энциклопедии, занимательные задания по гуманитарным и естественно-математическим предметам. В достаточном количестве имеются спортивное оборудование и инвентарь. Большинство кабинетов оснащен</w:t>
      </w:r>
      <w:r>
        <w:rPr>
          <w:rFonts w:eastAsia="TimesNewRomanPSMT" w:cs="Times New Roman"/>
          <w:sz w:val="24"/>
          <w:szCs w:val="24"/>
        </w:rPr>
        <w:t>ы современной мебелью. Учебно-</w:t>
      </w:r>
      <w:r w:rsidRPr="00D16039">
        <w:rPr>
          <w:rFonts w:eastAsia="TimesNewRomanPSMT" w:cs="Times New Roman"/>
          <w:sz w:val="24"/>
          <w:szCs w:val="24"/>
        </w:rPr>
        <w:t>воспитательный процесс соответствует действующим санитарно-гигиеническим, противопожарным правилам и нормам. Педагогический коллектив работает в соответствии с нормами охраны труда.</w:t>
      </w:r>
    </w:p>
    <w:p w:rsidR="00AA2A53" w:rsidRDefault="00AA2A53" w:rsidP="00AA2A53">
      <w:pPr>
        <w:autoSpaceDE w:val="0"/>
        <w:autoSpaceDN w:val="0"/>
        <w:adjustRightInd w:val="0"/>
        <w:spacing w:line="240" w:lineRule="auto"/>
        <w:jc w:val="center"/>
        <w:rPr>
          <w:rFonts w:eastAsia="TimesNewRomanPSMT" w:cs="Times New Roman"/>
          <w:b/>
          <w:sz w:val="24"/>
          <w:szCs w:val="24"/>
        </w:rPr>
      </w:pPr>
      <w:r w:rsidRPr="00D16039">
        <w:rPr>
          <w:rFonts w:eastAsia="TimesNewRomanPSMT" w:cs="Times New Roman"/>
          <w:b/>
          <w:sz w:val="24"/>
          <w:szCs w:val="24"/>
        </w:rPr>
        <w:t>Оценка материально-техниче</w:t>
      </w:r>
      <w:r>
        <w:rPr>
          <w:rFonts w:eastAsia="TimesNewRomanPSMT" w:cs="Times New Roman"/>
          <w:b/>
          <w:sz w:val="24"/>
          <w:szCs w:val="24"/>
        </w:rPr>
        <w:t>ских условий реализации ООП НОО</w:t>
      </w:r>
    </w:p>
    <w:p w:rsidR="00AA2A53" w:rsidRPr="00D16039" w:rsidRDefault="00AA2A53" w:rsidP="00AA2A53">
      <w:pPr>
        <w:autoSpaceDE w:val="0"/>
        <w:autoSpaceDN w:val="0"/>
        <w:adjustRightInd w:val="0"/>
        <w:spacing w:line="240" w:lineRule="auto"/>
        <w:jc w:val="center"/>
        <w:rPr>
          <w:rFonts w:eastAsia="TimesNewRomanPSMT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7"/>
        <w:gridCol w:w="5415"/>
        <w:gridCol w:w="3143"/>
      </w:tblGrid>
      <w:tr w:rsidR="00AA2A53" w:rsidRPr="008B157F" w:rsidTr="0061351E">
        <w:trPr>
          <w:jc w:val="center"/>
        </w:trPr>
        <w:tc>
          <w:tcPr>
            <w:tcW w:w="709" w:type="dxa"/>
            <w:vAlign w:val="center"/>
          </w:tcPr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B157F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proofErr w:type="gramStart"/>
            <w:r w:rsidRPr="008B157F">
              <w:rPr>
                <w:rFonts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B157F">
              <w:rPr>
                <w:rFonts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782" w:type="dxa"/>
            <w:vAlign w:val="center"/>
          </w:tcPr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r w:rsidRPr="008B157F">
              <w:rPr>
                <w:rFonts w:cs="Times New Roman"/>
                <w:b/>
                <w:bCs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3307" w:type="dxa"/>
            <w:vAlign w:val="center"/>
          </w:tcPr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B157F">
              <w:rPr>
                <w:rFonts w:cs="Times New Roman"/>
                <w:b/>
                <w:bCs/>
                <w:sz w:val="24"/>
                <w:szCs w:val="24"/>
              </w:rPr>
              <w:t>Необходимо/ имеются</w:t>
            </w:r>
          </w:p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proofErr w:type="gramStart"/>
            <w:r w:rsidRPr="008B157F">
              <w:rPr>
                <w:rFonts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8B157F">
              <w:rPr>
                <w:rFonts w:cs="Times New Roman"/>
                <w:b/>
                <w:bCs/>
                <w:sz w:val="24"/>
                <w:szCs w:val="24"/>
              </w:rPr>
              <w:t xml:space="preserve"> наличии</w:t>
            </w: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Учебные кабинеты с рабочими местами обучающихся и педагогических работников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имеются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2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Помещения для занятий учебно-исследовательской и проектной деятельностью, моделированием и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техническим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творчеством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необходим</w:t>
            </w:r>
            <w:proofErr w:type="gramEnd"/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3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Необходимые для реализации учебной и внеурочной деятельности лаборатории 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имеются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4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Помещения (кабинеты) для занятий музыкой, изобразительным искусством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имеются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5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Лингафонный кабинет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необходим</w:t>
            </w:r>
            <w:proofErr w:type="gramEnd"/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6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Библиотека с рабочими зонами, оборудованными читальным залом и книгохранилищами, обеспечивающими сохранность книжного фонда, </w:t>
            </w:r>
            <w:proofErr w:type="spellStart"/>
            <w:r w:rsidRPr="00EC650E">
              <w:rPr>
                <w:rFonts w:eastAsia="TimesNewRomanPSMT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7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8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Спортивные залы, стадион, спортивная площадка,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оснащённые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игровым, спортивным оборудованием </w:t>
            </w:r>
            <w:proofErr w:type="spellStart"/>
            <w:r w:rsidRPr="00EC650E">
              <w:rPr>
                <w:rFonts w:eastAsia="TimesNewRomanPSMT" w:cs="Times New Roman"/>
                <w:sz w:val="24"/>
                <w:szCs w:val="24"/>
              </w:rPr>
              <w:t>иинвентарём</w:t>
            </w:r>
            <w:proofErr w:type="spellEnd"/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имеются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9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Помещения для питания обучающихся, а также для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lastRenderedPageBreak/>
              <w:t>хранения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и приготовления пищи, обеспечивающие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возможность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организации качественного горячего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питания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>, в том числе горячих завтраков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lastRenderedPageBreak/>
              <w:t>имеются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Помещения для медицинского персонала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имеются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11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Административные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имеются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rPr>
          <w:jc w:val="center"/>
        </w:trPr>
        <w:tc>
          <w:tcPr>
            <w:tcW w:w="709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12</w:t>
            </w:r>
          </w:p>
        </w:tc>
        <w:tc>
          <w:tcPr>
            <w:tcW w:w="5782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Гардеробы, санузлы, места личной гигиены </w:t>
            </w:r>
          </w:p>
        </w:tc>
        <w:tc>
          <w:tcPr>
            <w:tcW w:w="3307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</w:tbl>
    <w:p w:rsidR="00AA2A53" w:rsidRDefault="00AA2A53" w:rsidP="00AA2A53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eastAsia="TimesNewRomanPSMT" w:cs="Times New Roman"/>
          <w:b/>
          <w:sz w:val="24"/>
          <w:szCs w:val="24"/>
        </w:rPr>
      </w:pPr>
    </w:p>
    <w:p w:rsidR="00AA2A53" w:rsidRDefault="00AA2A53" w:rsidP="00AA2A53">
      <w:pPr>
        <w:autoSpaceDE w:val="0"/>
        <w:autoSpaceDN w:val="0"/>
        <w:adjustRightInd w:val="0"/>
        <w:spacing w:line="240" w:lineRule="auto"/>
        <w:jc w:val="center"/>
        <w:rPr>
          <w:rFonts w:eastAsia="TimesNewRomanPSMT" w:cs="Times New Roman"/>
          <w:b/>
          <w:sz w:val="24"/>
          <w:szCs w:val="24"/>
        </w:rPr>
      </w:pPr>
      <w:r w:rsidRPr="00EC650E">
        <w:rPr>
          <w:rFonts w:eastAsia="TimesNewRomanPSMT" w:cs="Times New Roman"/>
          <w:b/>
          <w:sz w:val="24"/>
          <w:szCs w:val="24"/>
        </w:rPr>
        <w:t>Оценка материально-технических условий реализации ООП НОО</w:t>
      </w:r>
    </w:p>
    <w:p w:rsidR="00AA2A53" w:rsidRPr="00EC650E" w:rsidRDefault="00AA2A53" w:rsidP="00AA2A53">
      <w:pPr>
        <w:autoSpaceDE w:val="0"/>
        <w:autoSpaceDN w:val="0"/>
        <w:adjustRightInd w:val="0"/>
        <w:spacing w:line="240" w:lineRule="auto"/>
        <w:jc w:val="center"/>
        <w:rPr>
          <w:rFonts w:eastAsia="TimesNewRomanPSMT" w:cs="Times New Roman"/>
          <w:b/>
          <w:sz w:val="24"/>
          <w:szCs w:val="24"/>
        </w:rPr>
      </w:pPr>
    </w:p>
    <w:tbl>
      <w:tblPr>
        <w:tblStyle w:val="a3"/>
        <w:tblW w:w="9906" w:type="dxa"/>
        <w:tblLook w:val="04A0" w:firstRow="1" w:lastRow="0" w:firstColumn="1" w:lastColumn="0" w:noHBand="0" w:noVBand="1"/>
      </w:tblPr>
      <w:tblGrid>
        <w:gridCol w:w="3298"/>
        <w:gridCol w:w="3300"/>
        <w:gridCol w:w="15"/>
        <w:gridCol w:w="7"/>
        <w:gridCol w:w="3286"/>
      </w:tblGrid>
      <w:tr w:rsidR="00AA2A53" w:rsidRPr="008B157F" w:rsidTr="0061351E">
        <w:trPr>
          <w:tblHeader/>
        </w:trPr>
        <w:tc>
          <w:tcPr>
            <w:tcW w:w="3298" w:type="dxa"/>
            <w:vAlign w:val="center"/>
          </w:tcPr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B157F">
              <w:rPr>
                <w:rFonts w:cs="Times New Roman"/>
                <w:b/>
                <w:bCs/>
                <w:sz w:val="24"/>
                <w:szCs w:val="24"/>
              </w:rPr>
              <w:t>Компоненты</w:t>
            </w:r>
          </w:p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proofErr w:type="gramStart"/>
            <w:r w:rsidRPr="008B157F">
              <w:rPr>
                <w:rFonts w:cs="Times New Roman"/>
                <w:b/>
                <w:bCs/>
                <w:sz w:val="24"/>
                <w:szCs w:val="24"/>
              </w:rPr>
              <w:t>оснащения</w:t>
            </w:r>
            <w:proofErr w:type="gramEnd"/>
          </w:p>
        </w:tc>
        <w:tc>
          <w:tcPr>
            <w:tcW w:w="3322" w:type="dxa"/>
            <w:gridSpan w:val="3"/>
            <w:vAlign w:val="center"/>
          </w:tcPr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r w:rsidRPr="008B157F">
              <w:rPr>
                <w:rFonts w:cs="Times New Roman"/>
                <w:b/>
                <w:bCs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3286" w:type="dxa"/>
            <w:vAlign w:val="center"/>
          </w:tcPr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B157F">
              <w:rPr>
                <w:rFonts w:cs="Times New Roman"/>
                <w:b/>
                <w:bCs/>
                <w:sz w:val="24"/>
                <w:szCs w:val="24"/>
              </w:rPr>
              <w:t>Необходимо/</w:t>
            </w:r>
          </w:p>
          <w:p w:rsidR="00AA2A53" w:rsidRPr="008B157F" w:rsidRDefault="00AA2A53" w:rsidP="0061351E">
            <w:pPr>
              <w:autoSpaceDE w:val="0"/>
              <w:autoSpaceDN w:val="0"/>
              <w:adjustRightInd w:val="0"/>
              <w:jc w:val="center"/>
              <w:rPr>
                <w:rFonts w:eastAsia="TimesNewRomanPSMT" w:cs="Times New Roman"/>
                <w:b/>
                <w:sz w:val="24"/>
                <w:szCs w:val="24"/>
              </w:rPr>
            </w:pPr>
            <w:proofErr w:type="gramStart"/>
            <w:r w:rsidRPr="008B157F">
              <w:rPr>
                <w:rFonts w:cs="Times New Roman"/>
                <w:b/>
                <w:bCs/>
                <w:sz w:val="24"/>
                <w:szCs w:val="24"/>
              </w:rPr>
              <w:t>имеется</w:t>
            </w:r>
            <w:proofErr w:type="gramEnd"/>
            <w:r w:rsidRPr="008B157F">
              <w:rPr>
                <w:rFonts w:cs="Times New Roman"/>
                <w:b/>
                <w:bCs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c>
          <w:tcPr>
            <w:tcW w:w="3298" w:type="dxa"/>
            <w:vMerge w:val="restart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 Компоненты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оснащения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учебного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(</w:t>
            </w: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предметного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>)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кабинета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основного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начального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3322" w:type="dxa"/>
            <w:gridSpan w:val="3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1.1. Нормативные документы,</w:t>
            </w:r>
          </w:p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программно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>-методическое обеспечение, локальные акты.</w:t>
            </w:r>
          </w:p>
        </w:tc>
        <w:tc>
          <w:tcPr>
            <w:tcW w:w="3286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6608" w:type="dxa"/>
            <w:gridSpan w:val="4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1.2. Учебно-методические материалы: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3322" w:type="dxa"/>
            <w:gridSpan w:val="3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1.2.1. УМК по предмету</w:t>
            </w:r>
          </w:p>
        </w:tc>
        <w:tc>
          <w:tcPr>
            <w:tcW w:w="3286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3322" w:type="dxa"/>
            <w:gridSpan w:val="3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начальные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286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6608" w:type="dxa"/>
            <w:gridSpan w:val="4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1.2.2. Дидактические и раздаточные материалы по предмету: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3322" w:type="dxa"/>
            <w:gridSpan w:val="3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начальные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286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6608" w:type="dxa"/>
            <w:gridSpan w:val="4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1.2.3. Аудиозаписи, слайды по содержанию учебного предмета.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2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начальные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293" w:type="dxa"/>
            <w:gridSpan w:val="2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6608" w:type="dxa"/>
            <w:gridSpan w:val="4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1.2.4. ТСО, компьютерные, информационно- коммуникационные средства по учебному предмету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начальные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08" w:type="dxa"/>
            <w:gridSpan w:val="3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6608" w:type="dxa"/>
            <w:gridSpan w:val="4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1.2.5. Учебно-практическое оборудование по предметам: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начальные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308" w:type="dxa"/>
            <w:gridSpan w:val="3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6608" w:type="dxa"/>
            <w:gridSpan w:val="4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r w:rsidRPr="00EC650E">
              <w:rPr>
                <w:rFonts w:eastAsia="TimesNewRomanPSMT" w:cs="Times New Roman"/>
                <w:sz w:val="24"/>
                <w:szCs w:val="24"/>
              </w:rPr>
              <w:t>1.2.6. Оборудование (мебель):</w:t>
            </w:r>
          </w:p>
        </w:tc>
      </w:tr>
      <w:tr w:rsidR="00AA2A53" w:rsidRPr="00EC650E" w:rsidTr="0061351E">
        <w:tc>
          <w:tcPr>
            <w:tcW w:w="3298" w:type="dxa"/>
            <w:vMerge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2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начальные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293" w:type="dxa"/>
            <w:gridSpan w:val="2"/>
          </w:tcPr>
          <w:p w:rsidR="00AA2A53" w:rsidRPr="00EC650E" w:rsidRDefault="00AA2A53" w:rsidP="0061351E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24"/>
                <w:szCs w:val="24"/>
              </w:rPr>
            </w:pPr>
            <w:proofErr w:type="gramStart"/>
            <w:r w:rsidRPr="00EC650E">
              <w:rPr>
                <w:rFonts w:eastAsia="TimesNewRomanPSMT" w:cs="Times New Roman"/>
                <w:sz w:val="24"/>
                <w:szCs w:val="24"/>
              </w:rPr>
              <w:t>имеется</w:t>
            </w:r>
            <w:proofErr w:type="gramEnd"/>
            <w:r w:rsidRPr="00EC650E">
              <w:rPr>
                <w:rFonts w:eastAsia="TimesNewRomanPSMT" w:cs="Times New Roman"/>
                <w:sz w:val="24"/>
                <w:szCs w:val="24"/>
              </w:rPr>
              <w:t xml:space="preserve"> в наличии</w:t>
            </w:r>
          </w:p>
        </w:tc>
      </w:tr>
    </w:tbl>
    <w:p w:rsidR="00C270C6" w:rsidRDefault="00C270C6"/>
    <w:p w:rsidR="00AA2A53" w:rsidRDefault="00AA2A53" w:rsidP="00AA2A53">
      <w:pPr>
        <w:pStyle w:val="a4"/>
        <w:spacing w:line="240" w:lineRule="auto"/>
        <w:jc w:val="center"/>
        <w:rPr>
          <w:sz w:val="24"/>
        </w:rPr>
      </w:pPr>
      <w:proofErr w:type="spellStart"/>
      <w:r>
        <w:rPr>
          <w:sz w:val="24"/>
        </w:rPr>
        <w:t>Психолого­</w:t>
      </w:r>
      <w:r w:rsidRPr="00D16039">
        <w:rPr>
          <w:sz w:val="24"/>
        </w:rPr>
        <w:t>педагогические</w:t>
      </w:r>
      <w:proofErr w:type="spellEnd"/>
      <w:r w:rsidRPr="00D16039">
        <w:rPr>
          <w:sz w:val="24"/>
        </w:rPr>
        <w:t xml:space="preserve"> условия реализации основной </w:t>
      </w:r>
    </w:p>
    <w:p w:rsidR="00AA2A53" w:rsidRPr="00D16039" w:rsidRDefault="00AA2A53" w:rsidP="00AA2A53">
      <w:pPr>
        <w:pStyle w:val="a4"/>
        <w:spacing w:line="240" w:lineRule="auto"/>
        <w:jc w:val="center"/>
        <w:rPr>
          <w:sz w:val="24"/>
        </w:rPr>
      </w:pPr>
      <w:proofErr w:type="gramStart"/>
      <w:r w:rsidRPr="00D16039">
        <w:rPr>
          <w:sz w:val="24"/>
        </w:rPr>
        <w:t>образовательной</w:t>
      </w:r>
      <w:proofErr w:type="gramEnd"/>
      <w:r w:rsidRPr="00D16039">
        <w:rPr>
          <w:sz w:val="24"/>
        </w:rPr>
        <w:t xml:space="preserve"> программы</w:t>
      </w:r>
    </w:p>
    <w:p w:rsidR="00AA2A53" w:rsidRPr="00D16039" w:rsidRDefault="00AA2A53" w:rsidP="00AA2A5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>В МБОУ «СОШ №</w:t>
      </w:r>
      <w:r>
        <w:rPr>
          <w:rFonts w:cs="Times New Roman"/>
          <w:sz w:val="24"/>
          <w:szCs w:val="24"/>
        </w:rPr>
        <w:t>10</w:t>
      </w:r>
      <w:r w:rsidRPr="00D16039">
        <w:rPr>
          <w:rFonts w:cs="Times New Roman"/>
          <w:sz w:val="24"/>
          <w:szCs w:val="24"/>
        </w:rPr>
        <w:t xml:space="preserve">» НМР РТ созданы психолого-педагогические условия, обеспечивающие: </w:t>
      </w:r>
    </w:p>
    <w:p w:rsidR="00A77C02" w:rsidRPr="002B41E9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A77C02" w:rsidRPr="002B41E9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A77C02" w:rsidRPr="002B41E9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A77C02" w:rsidRPr="002B41E9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4) профилактику формирования у обучающихся </w:t>
      </w:r>
      <w:proofErr w:type="spellStart"/>
      <w:r w:rsidRPr="002B41E9">
        <w:rPr>
          <w:sz w:val="24"/>
          <w:szCs w:val="24"/>
        </w:rPr>
        <w:t>девиантных</w:t>
      </w:r>
      <w:proofErr w:type="spellEnd"/>
      <w:r w:rsidRPr="002B41E9">
        <w:rPr>
          <w:sz w:val="24"/>
          <w:szCs w:val="24"/>
        </w:rPr>
        <w:t xml:space="preserve"> форм поведения, агрессии и повышенной тревожности;</w:t>
      </w:r>
    </w:p>
    <w:p w:rsidR="00A77C02" w:rsidRPr="006E2A3E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5) психолого-педагогическое </w:t>
      </w:r>
      <w:r w:rsidRPr="006E2A3E">
        <w:rPr>
          <w:sz w:val="24"/>
          <w:szCs w:val="24"/>
        </w:rPr>
        <w:t>сопровождение квалифицированным специалистом - педагогом-психологом участников образовательных отношений: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6E2A3E">
        <w:rPr>
          <w:sz w:val="24"/>
          <w:szCs w:val="24"/>
        </w:rPr>
        <w:lastRenderedPageBreak/>
        <w:t>формирование</w:t>
      </w:r>
      <w:proofErr w:type="gramEnd"/>
      <w:r w:rsidRPr="006E2A3E">
        <w:rPr>
          <w:sz w:val="24"/>
          <w:szCs w:val="24"/>
        </w:rPr>
        <w:t xml:space="preserve"> и развитие психолого-педагогической компетентности</w:t>
      </w:r>
      <w:r w:rsidRPr="002B41E9">
        <w:rPr>
          <w:sz w:val="24"/>
          <w:szCs w:val="24"/>
        </w:rPr>
        <w:t>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сохранение</w:t>
      </w:r>
      <w:proofErr w:type="gramEnd"/>
      <w:r w:rsidRPr="002B41E9">
        <w:rPr>
          <w:sz w:val="24"/>
          <w:szCs w:val="24"/>
        </w:rPr>
        <w:t xml:space="preserve"> и укрепление психологического благополучия и психического здоровья обучающихся;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поддержка</w:t>
      </w:r>
      <w:proofErr w:type="gramEnd"/>
      <w:r w:rsidRPr="002B41E9">
        <w:rPr>
          <w:sz w:val="24"/>
          <w:szCs w:val="24"/>
        </w:rPr>
        <w:t xml:space="preserve"> и сопровождение детско-родительских отношений;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формирование</w:t>
      </w:r>
      <w:proofErr w:type="gramEnd"/>
      <w:r w:rsidRPr="002B41E9">
        <w:rPr>
          <w:sz w:val="24"/>
          <w:szCs w:val="24"/>
        </w:rPr>
        <w:t xml:space="preserve"> ценности здоровья и безопасного образа жизни;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дифференциация</w:t>
      </w:r>
      <w:proofErr w:type="gramEnd"/>
      <w:r w:rsidRPr="002B41E9">
        <w:rPr>
          <w:sz w:val="24"/>
          <w:szCs w:val="24"/>
        </w:rPr>
        <w:t xml:space="preserve"> и индивидуализация обучения и воспитания с учетом особенностей когнитивного и эмоционального развития обучающихся;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мониторинг</w:t>
      </w:r>
      <w:proofErr w:type="gramEnd"/>
      <w:r w:rsidRPr="002B41E9">
        <w:rPr>
          <w:sz w:val="24"/>
          <w:szCs w:val="24"/>
        </w:rPr>
        <w:t xml:space="preserve"> возможностей и способностей обучающихся, выявление, поддержка и сопровождение одаренных детей;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создание</w:t>
      </w:r>
      <w:proofErr w:type="gramEnd"/>
      <w:r w:rsidRPr="002B41E9">
        <w:rPr>
          <w:sz w:val="24"/>
          <w:szCs w:val="24"/>
        </w:rPr>
        <w:t xml:space="preserve"> условий для последующего профессионального самоопределения;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сопровождение</w:t>
      </w:r>
      <w:proofErr w:type="gramEnd"/>
      <w:r w:rsidRPr="002B41E9">
        <w:rPr>
          <w:sz w:val="24"/>
          <w:szCs w:val="24"/>
        </w:rPr>
        <w:t xml:space="preserve"> проектирования обучающимися планов продолжения образования и будущего профессионального самоопределения;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обеспечение</w:t>
      </w:r>
      <w:proofErr w:type="gramEnd"/>
      <w:r w:rsidRPr="002B41E9">
        <w:rPr>
          <w:sz w:val="24"/>
          <w:szCs w:val="24"/>
        </w:rPr>
        <w:t xml:space="preserve"> осознанного и ответственного выбора дальнейшей профессиональной сферы деятельности;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формирование</w:t>
      </w:r>
      <w:proofErr w:type="gramEnd"/>
      <w:r w:rsidRPr="002B41E9">
        <w:rPr>
          <w:sz w:val="24"/>
          <w:szCs w:val="24"/>
        </w:rPr>
        <w:t xml:space="preserve"> коммуникативных навыков в разновозрастной среде и среде сверстников;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поддержка</w:t>
      </w:r>
      <w:proofErr w:type="gramEnd"/>
      <w:r w:rsidRPr="002B41E9">
        <w:rPr>
          <w:sz w:val="24"/>
          <w:szCs w:val="24"/>
        </w:rPr>
        <w:t xml:space="preserve"> детских объединений, ученического самоуправления;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формирование</w:t>
      </w:r>
      <w:proofErr w:type="gramEnd"/>
      <w:r w:rsidRPr="002B41E9">
        <w:rPr>
          <w:sz w:val="24"/>
          <w:szCs w:val="24"/>
        </w:rPr>
        <w:t xml:space="preserve"> психологической культуры поведения в информационной среде;</w:t>
      </w:r>
    </w:p>
    <w:p w:rsidR="00A77C02" w:rsidRPr="002B41E9" w:rsidRDefault="00A77C02" w:rsidP="00A77C02">
      <w:pPr>
        <w:pStyle w:val="a6"/>
        <w:numPr>
          <w:ilvl w:val="0"/>
          <w:numId w:val="2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развитие</w:t>
      </w:r>
      <w:proofErr w:type="gramEnd"/>
      <w:r w:rsidRPr="002B41E9">
        <w:rPr>
          <w:sz w:val="24"/>
          <w:szCs w:val="24"/>
        </w:rPr>
        <w:t xml:space="preserve"> психологической культуры в области использования ИКТ;</w:t>
      </w:r>
    </w:p>
    <w:p w:rsidR="00A77C02" w:rsidRPr="002B41E9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6) индивидуальное психолого-педагогическое сопровождение всех участников образовательных отношений, в том числе:</w:t>
      </w:r>
    </w:p>
    <w:p w:rsidR="00A77C02" w:rsidRPr="002B41E9" w:rsidRDefault="00A77C02" w:rsidP="00A77C02">
      <w:pPr>
        <w:pStyle w:val="a6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обучающихся</w:t>
      </w:r>
      <w:proofErr w:type="gramEnd"/>
      <w:r w:rsidRPr="002B41E9">
        <w:rPr>
          <w:sz w:val="24"/>
          <w:szCs w:val="24"/>
        </w:rPr>
        <w:t>, испытывающих трудности в освоении программы начального общего образования, развитии и социальной адаптации;</w:t>
      </w:r>
    </w:p>
    <w:p w:rsidR="00A77C02" w:rsidRPr="002B41E9" w:rsidRDefault="00A77C02" w:rsidP="00A77C02">
      <w:pPr>
        <w:pStyle w:val="a6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обучающихся</w:t>
      </w:r>
      <w:proofErr w:type="gramEnd"/>
      <w:r w:rsidRPr="002B41E9">
        <w:rPr>
          <w:sz w:val="24"/>
          <w:szCs w:val="24"/>
        </w:rPr>
        <w:t>, проявляющих индивидуальные способности, и одаренных;</w:t>
      </w:r>
    </w:p>
    <w:p w:rsidR="00A77C02" w:rsidRPr="002B41E9" w:rsidRDefault="00A77C02" w:rsidP="00A77C02">
      <w:pPr>
        <w:pStyle w:val="a6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педагогических</w:t>
      </w:r>
      <w:proofErr w:type="gramEnd"/>
      <w:r w:rsidRPr="002B41E9">
        <w:rPr>
          <w:sz w:val="24"/>
          <w:szCs w:val="24"/>
        </w:rPr>
        <w:t xml:space="preserve">, учебно-вспомогательных и иных работников </w:t>
      </w:r>
      <w:r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рганизации, обеспечивающих реализацию программы начального общего образования;</w:t>
      </w:r>
    </w:p>
    <w:p w:rsidR="00A77C02" w:rsidRPr="002B41E9" w:rsidRDefault="00A77C02" w:rsidP="00A77C02">
      <w:pPr>
        <w:pStyle w:val="a6"/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gramStart"/>
      <w:r w:rsidRPr="002B41E9">
        <w:rPr>
          <w:sz w:val="24"/>
          <w:szCs w:val="24"/>
        </w:rPr>
        <w:t>родителей</w:t>
      </w:r>
      <w:proofErr w:type="gramEnd"/>
      <w:r w:rsidRPr="002B41E9">
        <w:rPr>
          <w:sz w:val="24"/>
          <w:szCs w:val="24"/>
        </w:rPr>
        <w:t xml:space="preserve"> (законных представителей) несовершеннолетних обучающихся;</w:t>
      </w:r>
    </w:p>
    <w:p w:rsidR="00A77C02" w:rsidRPr="002B41E9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>7) диверсификацию уровней психолого-педагогического сопровождения (индивидуальный, групповой, уровень класса);</w:t>
      </w:r>
    </w:p>
    <w:p w:rsidR="00A77C02" w:rsidRPr="002B41E9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8) вариативность форм психолого-педагогического сопровождения участников </w:t>
      </w:r>
      <w:proofErr w:type="gramStart"/>
      <w:r w:rsidRPr="002B41E9">
        <w:rPr>
          <w:sz w:val="24"/>
          <w:szCs w:val="24"/>
        </w:rPr>
        <w:t>образовательных</w:t>
      </w:r>
      <w:proofErr w:type="gramEnd"/>
      <w:r w:rsidRPr="002B41E9">
        <w:rPr>
          <w:sz w:val="24"/>
          <w:szCs w:val="24"/>
        </w:rPr>
        <w:t xml:space="preserve"> отношений (профилактика, диагностика, консультирование, коррекционная работа, развивающая работа, просвещение);</w:t>
      </w:r>
    </w:p>
    <w:p w:rsidR="00A77C02" w:rsidRPr="002B41E9" w:rsidRDefault="00A77C02" w:rsidP="00A77C02">
      <w:pPr>
        <w:spacing w:line="276" w:lineRule="auto"/>
        <w:ind w:firstLine="567"/>
        <w:rPr>
          <w:sz w:val="24"/>
          <w:szCs w:val="24"/>
        </w:rPr>
      </w:pPr>
      <w:r w:rsidRPr="002B41E9">
        <w:rPr>
          <w:sz w:val="24"/>
          <w:szCs w:val="24"/>
        </w:rPr>
        <w:t xml:space="preserve"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</w:t>
      </w:r>
      <w:r>
        <w:rPr>
          <w:sz w:val="24"/>
          <w:szCs w:val="24"/>
        </w:rPr>
        <w:t>о</w:t>
      </w:r>
      <w:r w:rsidRPr="002B41E9">
        <w:rPr>
          <w:sz w:val="24"/>
          <w:szCs w:val="24"/>
        </w:rPr>
        <w:t>рганизации.</w:t>
      </w:r>
    </w:p>
    <w:p w:rsidR="00A77C02" w:rsidRPr="00056663" w:rsidRDefault="00A77C02" w:rsidP="00A77C02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Все мероприятия по психолого-педагогической поддержке с указанием форм проведения, сроков прописаны в плане работы </w:t>
      </w:r>
      <w:r w:rsidRPr="00056663">
        <w:rPr>
          <w:rFonts w:cs="Times New Roman"/>
          <w:sz w:val="24"/>
          <w:szCs w:val="24"/>
        </w:rPr>
        <w:t xml:space="preserve">педагога-психолога на учебный год. </w:t>
      </w:r>
    </w:p>
    <w:p w:rsidR="00A77C02" w:rsidRPr="00D16039" w:rsidRDefault="00A77C02" w:rsidP="00A77C02">
      <w:pPr>
        <w:pStyle w:val="Default"/>
        <w:jc w:val="center"/>
        <w:rPr>
          <w:b/>
          <w:bCs/>
          <w:iCs/>
          <w:color w:val="0D0D0D"/>
        </w:rPr>
      </w:pPr>
      <w:r w:rsidRPr="00D16039">
        <w:rPr>
          <w:b/>
          <w:bCs/>
          <w:iCs/>
          <w:color w:val="0D0D0D"/>
        </w:rPr>
        <w:t>Кадровые условия реализации основной образовательной программы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color w:val="0D0D0D"/>
        </w:rPr>
        <w:t>Образовательное учреждение укомплектовано кадрами, имеющими необходимую квалификацию для решения задач, определённых основной</w:t>
      </w:r>
      <w:r w:rsidRPr="00D16039">
        <w:rPr>
          <w:color w:val="auto"/>
        </w:rPr>
        <w:t xml:space="preserve"> образовательной программой образовательного организации. 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D16039">
        <w:rPr>
          <w:rFonts w:ascii="Times New Roman" w:hAnsi="Times New Roman"/>
          <w:color w:val="auto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</w:t>
      </w:r>
      <w:r w:rsidRPr="00D16039">
        <w:rPr>
          <w:rFonts w:ascii="Times New Roman" w:hAnsi="Times New Roman"/>
          <w:color w:val="auto"/>
          <w:spacing w:val="2"/>
          <w:sz w:val="24"/>
          <w:szCs w:val="24"/>
        </w:rPr>
        <w:t>ботников, с учётом особенностей организации труда и уп</w:t>
      </w:r>
      <w:r w:rsidRPr="00D16039">
        <w:rPr>
          <w:rFonts w:ascii="Times New Roman" w:hAnsi="Times New Roman"/>
          <w:color w:val="auto"/>
          <w:sz w:val="24"/>
          <w:szCs w:val="24"/>
        </w:rPr>
        <w:t xml:space="preserve">равления, а также прав, ответственности и компетентности </w:t>
      </w:r>
      <w:r w:rsidRPr="00D16039">
        <w:rPr>
          <w:rFonts w:ascii="Times New Roman" w:hAnsi="Times New Roman"/>
          <w:color w:val="auto"/>
          <w:spacing w:val="2"/>
          <w:sz w:val="24"/>
          <w:szCs w:val="24"/>
        </w:rPr>
        <w:t xml:space="preserve">работников </w:t>
      </w:r>
      <w:r w:rsidRPr="00D16039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образовательной организации служат квалифи</w:t>
      </w:r>
      <w:r w:rsidRPr="00D16039">
        <w:rPr>
          <w:rFonts w:ascii="Times New Roman" w:hAnsi="Times New Roman"/>
          <w:color w:val="auto"/>
          <w:sz w:val="24"/>
          <w:szCs w:val="24"/>
        </w:rPr>
        <w:t>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требованиями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16039">
        <w:rPr>
          <w:rFonts w:ascii="Times New Roman" w:hAnsi="Times New Roman"/>
          <w:color w:val="auto"/>
          <w:sz w:val="24"/>
          <w:szCs w:val="24"/>
        </w:rPr>
        <w:t xml:space="preserve">профессионального стандарта </w:t>
      </w:r>
      <w:r w:rsidRPr="00D1603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Pr="00D16039">
        <w:rPr>
          <w:rFonts w:ascii="Times New Roman" w:hAnsi="Times New Roman"/>
          <w:color w:val="auto"/>
          <w:sz w:val="24"/>
          <w:szCs w:val="24"/>
        </w:rPr>
        <w:t>.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руководитель образовательного учреждения.</w:t>
      </w:r>
      <w:r w:rsidRPr="00D16039">
        <w:rPr>
          <w:b/>
          <w:bCs/>
          <w:color w:val="auto"/>
        </w:rPr>
        <w:t xml:space="preserve">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Должностные обязанности: </w:t>
      </w:r>
      <w:r w:rsidRPr="00D16039">
        <w:rPr>
          <w:color w:val="auto"/>
        </w:rPr>
        <w:t xml:space="preserve">обеспечивает системную образовательную и административно-хозяйственную работу образовательного учреждения.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экономики, и стаж работы на педагогических или руководящих должностях не менее 5 лет. 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заместитель руководителя.</w:t>
      </w:r>
      <w:r w:rsidRPr="00D16039">
        <w:rPr>
          <w:b/>
          <w:bCs/>
          <w:color w:val="auto"/>
        </w:rPr>
        <w:t xml:space="preserve">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Должностные обязанности: </w:t>
      </w:r>
      <w:r w:rsidRPr="00D16039">
        <w:rPr>
          <w:color w:val="auto"/>
        </w:rPr>
        <w:t>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color w:val="auto"/>
        </w:rPr>
        <w:t xml:space="preserve"> </w:t>
      </w: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экономики, и стаж работы на педагогических или руководящих должностях не менее 5 лет. 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учитель.</w:t>
      </w:r>
      <w:r w:rsidRPr="00D16039">
        <w:rPr>
          <w:b/>
          <w:bCs/>
          <w:color w:val="auto"/>
        </w:rPr>
        <w:t xml:space="preserve">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color w:val="auto"/>
        </w:rPr>
        <w:t>Должностные обязанности</w:t>
      </w:r>
      <w:r w:rsidRPr="00D16039">
        <w:rPr>
          <w:color w:val="auto"/>
        </w:rPr>
        <w:t xml:space="preserve">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педагог-организатор.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b/>
          <w:bCs/>
          <w:color w:val="auto"/>
        </w:rPr>
        <w:t xml:space="preserve"> </w:t>
      </w:r>
      <w:r w:rsidRPr="00D16039">
        <w:rPr>
          <w:i/>
          <w:iCs/>
          <w:color w:val="auto"/>
        </w:rPr>
        <w:t xml:space="preserve">Должностные обязанности: </w:t>
      </w:r>
      <w:r w:rsidRPr="00D16039">
        <w:rPr>
          <w:color w:val="auto"/>
        </w:rPr>
        <w:t xml:space="preserve">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педагог-психолог.</w:t>
      </w:r>
      <w:r w:rsidRPr="00D16039">
        <w:rPr>
          <w:b/>
          <w:bCs/>
          <w:color w:val="auto"/>
        </w:rPr>
        <w:t xml:space="preserve">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lastRenderedPageBreak/>
        <w:t xml:space="preserve">Должностные обязанности: </w:t>
      </w:r>
      <w:r w:rsidRPr="00D16039">
        <w:rPr>
          <w:color w:val="auto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обучающихся.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 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воспитатель.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b/>
          <w:bCs/>
          <w:color w:val="auto"/>
        </w:rPr>
        <w:t xml:space="preserve"> </w:t>
      </w:r>
      <w:r w:rsidRPr="00D16039">
        <w:rPr>
          <w:i/>
          <w:iCs/>
          <w:color w:val="auto"/>
        </w:rPr>
        <w:t xml:space="preserve">Должностные обязанности: </w:t>
      </w:r>
      <w:r w:rsidRPr="00D16039">
        <w:rPr>
          <w:color w:val="auto"/>
        </w:rPr>
        <w:t xml:space="preserve">осуществляет деятельность по воспитанию детей. Осуществляет изучение личности обучающихся, содействует росту их познавательной мотивации, формированию компетентностей.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 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педагог дополнительного образования.</w:t>
      </w:r>
      <w:r w:rsidRPr="00D16039">
        <w:rPr>
          <w:b/>
          <w:bCs/>
          <w:color w:val="auto"/>
        </w:rPr>
        <w:t xml:space="preserve">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Должностные обязанности: </w:t>
      </w:r>
      <w:r w:rsidRPr="00D16039">
        <w:rPr>
          <w:color w:val="auto"/>
        </w:rPr>
        <w:t xml:space="preserve">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color w:val="auto"/>
        </w:rPr>
        <w:t xml:space="preserve"> «Образование и педагогика» без предъявления требований к стажу работы. 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музыкальный руководитель (учитель музыки).</w:t>
      </w:r>
      <w:r w:rsidRPr="00D16039">
        <w:rPr>
          <w:b/>
          <w:bCs/>
          <w:color w:val="auto"/>
        </w:rPr>
        <w:t xml:space="preserve">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Должностные обязанности: </w:t>
      </w:r>
      <w:r w:rsidRPr="00D16039">
        <w:rPr>
          <w:color w:val="auto"/>
        </w:rPr>
        <w:t xml:space="preserve">осуществляет развитие музыкальных способностей и эмоциональной сферы обучающихся. Формирует их эстетический вкус, используя разные виды и формы организации музыкальной деятельности.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 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библиотекарь.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b/>
          <w:bCs/>
          <w:color w:val="auto"/>
        </w:rPr>
        <w:t xml:space="preserve"> </w:t>
      </w:r>
      <w:r w:rsidRPr="00D16039">
        <w:rPr>
          <w:i/>
          <w:iCs/>
          <w:color w:val="auto"/>
        </w:rPr>
        <w:t xml:space="preserve">Должностные обязанности: </w:t>
      </w:r>
      <w:r w:rsidRPr="00D16039">
        <w:rPr>
          <w:color w:val="auto"/>
        </w:rPr>
        <w:t xml:space="preserve">обеспечивает доступ обучающихся к информационным ресурсам, участвует в их духовно- нравственном воспитании, профориентации и социализации, содействует формированию информационной компетентности обучающихся. 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высшее или среднее профессиональное образование по специальности «Библиотечно-информационная деятельность». </w:t>
      </w:r>
    </w:p>
    <w:p w:rsidR="00A77C02" w:rsidRPr="00D16039" w:rsidRDefault="00A77C02" w:rsidP="00A77C02">
      <w:pPr>
        <w:pStyle w:val="Default"/>
        <w:ind w:firstLine="567"/>
        <w:jc w:val="both"/>
        <w:rPr>
          <w:b/>
          <w:bCs/>
          <w:color w:val="auto"/>
        </w:rPr>
      </w:pPr>
      <w:r w:rsidRPr="00D16039">
        <w:rPr>
          <w:i/>
          <w:iCs/>
          <w:color w:val="auto"/>
        </w:rPr>
        <w:t xml:space="preserve">Должность: </w:t>
      </w:r>
      <w:r w:rsidRPr="00D16039">
        <w:rPr>
          <w:bCs/>
          <w:color w:val="auto"/>
        </w:rPr>
        <w:t>бухгалтер.</w:t>
      </w: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b/>
          <w:bCs/>
          <w:color w:val="auto"/>
        </w:rPr>
        <w:t xml:space="preserve"> </w:t>
      </w:r>
      <w:r w:rsidRPr="00D16039">
        <w:rPr>
          <w:i/>
          <w:iCs/>
          <w:color w:val="auto"/>
        </w:rPr>
        <w:t xml:space="preserve">Должностные обязанности: </w:t>
      </w:r>
      <w:r w:rsidRPr="00D16039">
        <w:rPr>
          <w:color w:val="auto"/>
        </w:rPr>
        <w:t xml:space="preserve">выполняет работу по ведению бухгалтерского учёта имущества, обязательств и хозяйственных операций. </w:t>
      </w:r>
    </w:p>
    <w:p w:rsidR="00A77C02" w:rsidRDefault="00A77C02" w:rsidP="00A77C02">
      <w:pPr>
        <w:pStyle w:val="Default"/>
        <w:ind w:firstLine="567"/>
        <w:jc w:val="both"/>
        <w:rPr>
          <w:color w:val="auto"/>
        </w:rPr>
      </w:pPr>
      <w:r w:rsidRPr="00D16039">
        <w:rPr>
          <w:i/>
          <w:iCs/>
          <w:color w:val="auto"/>
        </w:rPr>
        <w:t xml:space="preserve">Требования к уровню квалификации: </w:t>
      </w:r>
      <w:r w:rsidRPr="00D16039">
        <w:rPr>
          <w:color w:val="auto"/>
        </w:rPr>
        <w:t xml:space="preserve">бухгалтер II категории: высшее профессиональное (экономическое) образование без предъявления требований к стажу работы или среднее профессиональное (экономическое) образование и стаж работы в должности бухгалтера не менее 3 лет; бухгалтер: среднее профессиональное (экономическое) образование без предъявления требований к стажу работы или </w:t>
      </w:r>
      <w:r w:rsidRPr="00D16039">
        <w:rPr>
          <w:color w:val="auto"/>
        </w:rPr>
        <w:lastRenderedPageBreak/>
        <w:t xml:space="preserve">специальная подготовка по установленной программе и стаж работы по учёту и контролю не менее 3 лет. </w:t>
      </w:r>
    </w:p>
    <w:p w:rsidR="00A77C02" w:rsidRDefault="00A77C02" w:rsidP="00A77C02">
      <w:pPr>
        <w:pStyle w:val="a8"/>
        <w:spacing w:line="240" w:lineRule="auto"/>
        <w:ind w:firstLine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16039">
        <w:rPr>
          <w:rFonts w:ascii="Times New Roman" w:hAnsi="Times New Roman"/>
          <w:b/>
          <w:bCs/>
          <w:color w:val="auto"/>
          <w:sz w:val="24"/>
          <w:szCs w:val="24"/>
        </w:rPr>
        <w:t>Профессиональное развитие и повышение квалифи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кации </w:t>
      </w:r>
    </w:p>
    <w:p w:rsidR="00A77C02" w:rsidRDefault="00A77C02" w:rsidP="00A77C02">
      <w:pPr>
        <w:pStyle w:val="a8"/>
        <w:spacing w:line="240" w:lineRule="auto"/>
        <w:ind w:firstLine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auto"/>
          <w:sz w:val="24"/>
          <w:szCs w:val="24"/>
        </w:rPr>
        <w:t>педагогических</w:t>
      </w:r>
      <w:proofErr w:type="gramEnd"/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работников</w:t>
      </w:r>
    </w:p>
    <w:p w:rsidR="00A77C02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C1A31">
        <w:rPr>
          <w:rFonts w:ascii="Times New Roman" w:hAnsi="Times New Roman"/>
          <w:bCs/>
          <w:color w:val="auto"/>
          <w:sz w:val="24"/>
          <w:szCs w:val="24"/>
        </w:rPr>
        <w:t xml:space="preserve">В МБОУ «СОШ №10» НМР РТ созданы условия для ведения постоянной методической поддержки, получения оперативных консультаций по вопросам реализации ООП НОО, использования инновационного опыта других образовательных учреждений с этой целью ежегодно разрабатывается и реализуется план методической работы («План методической работы кафедры учителей начальных классов»), обеспечивающий сопровождение реализации ФГОС НОО в </w:t>
      </w:r>
      <w:r>
        <w:rPr>
          <w:rFonts w:ascii="Times New Roman" w:hAnsi="Times New Roman"/>
          <w:bCs/>
          <w:color w:val="auto"/>
          <w:sz w:val="24"/>
          <w:szCs w:val="24"/>
        </w:rPr>
        <w:t>школе</w:t>
      </w:r>
      <w:r w:rsidRPr="008C1A31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8C1A31">
        <w:rPr>
          <w:rFonts w:ascii="Times New Roman" w:hAnsi="Times New Roman"/>
          <w:b/>
          <w:bCs/>
          <w:color w:val="auto"/>
          <w:sz w:val="24"/>
          <w:szCs w:val="24"/>
        </w:rPr>
        <w:t xml:space="preserve"> План методической работы включает следующие мероприятия:</w:t>
      </w:r>
    </w:p>
    <w:p w:rsidR="00A77C02" w:rsidRPr="008C1A31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1. Семинары, посвящённые содержанию и ключевым особенностям ФГОС НОО.</w:t>
      </w:r>
    </w:p>
    <w:p w:rsidR="00A77C02" w:rsidRPr="008C1A31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 xml:space="preserve">2. Заседания методических объединений учителей, воспитателей по проблемам реализации ФГОС НОО. </w:t>
      </w:r>
    </w:p>
    <w:p w:rsidR="00A77C02" w:rsidRPr="008C1A31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 xml:space="preserve">3. Конференции («круглые столы») участников образовательных отношений и социальных партнёров по итогам реализации основной образовательной программы, её отдельных разделов, проблемам реализации ФГОС НОО. </w:t>
      </w:r>
    </w:p>
    <w:p w:rsidR="00A77C02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 xml:space="preserve">4. Участие педагогов в разработке рабочих программ отдельных учебных предметов и программ внеурочной деятельности. </w:t>
      </w:r>
    </w:p>
    <w:p w:rsidR="00A77C02" w:rsidRPr="008C1A31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5. Участие педагогов в проведении мастер-классов, круглых столов, стажерских площадок, открытых уроков, внеурочных занятий и мероприятий по отдельным направлениям реализации ФГОС НОО.</w:t>
      </w:r>
    </w:p>
    <w:p w:rsidR="00A77C02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</w:t>
      </w:r>
      <w:r>
        <w:rPr>
          <w:rFonts w:ascii="Times New Roman" w:hAnsi="Times New Roman"/>
          <w:sz w:val="24"/>
          <w:szCs w:val="24"/>
        </w:rPr>
        <w:t>екомендаций, резолюций.</w:t>
      </w:r>
    </w:p>
    <w:p w:rsidR="00A77C02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Непрерывность профессионального развития работников МБОУ «СОШ №10» НМР РТ обеспечивается освоением работниками дополнительных профессиональных образовательных программ в объеме не менее 72 часов, не реже чем каждые три года в учреждениях повышения квалификации, имеющих лицензию на правоведения данного вида образовательной деятельности. Ежегодно реализуется план-график повышения квалификации работников школы. В соответствии с планом самообразования каждого педагога составляется карта результативности профессиональной деятельности, которая отражает следующие мероприятия: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Сведения о профессиональном рейтинге и достижениях за последние 5 лет.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 xml:space="preserve">Участие в экспертных комиссиях, экспертных советах. 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Распространение педагогического опыта за период (3-5 лет</w:t>
      </w:r>
      <w:r>
        <w:rPr>
          <w:rFonts w:ascii="Times New Roman" w:hAnsi="Times New Roman"/>
          <w:sz w:val="24"/>
          <w:szCs w:val="24"/>
        </w:rPr>
        <w:t>)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Участие в семинарах, конференциях.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 xml:space="preserve">Проведение открытых уроки, занятия, мероприятия. 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Методические публикации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 xml:space="preserve">Результаты участия в конкурсах, грантах. 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Результаты учебно-воспитательной работы за последние 3-5 лет</w:t>
      </w:r>
    </w:p>
    <w:p w:rsidR="00A77C02" w:rsidRPr="008C1A31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Результаты участия обучающихся в предметных олимпиадах, конкурсах</w:t>
      </w:r>
    </w:p>
    <w:p w:rsidR="00A77C02" w:rsidRDefault="00A77C02" w:rsidP="00A77C02">
      <w:pPr>
        <w:pStyle w:val="a8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Работа с родителями (законными представителями) воспитанников</w:t>
      </w:r>
    </w:p>
    <w:p w:rsidR="00A77C02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8C1A31">
        <w:rPr>
          <w:rFonts w:ascii="Times New Roman" w:hAnsi="Times New Roman"/>
          <w:sz w:val="24"/>
          <w:szCs w:val="24"/>
        </w:rPr>
        <w:t>МБОУ «СОШ №10» НМР РТ участвует в проведении (как на республиканском уровне, так и на федеральном уровне) комплексных мониторинговых исследований планируемых результатов образовательного процесса и эффективности инноваций.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 xml:space="preserve"> Ожидаемый результат повышения квалификации </w:t>
      </w:r>
      <w:r>
        <w:rPr>
          <w:rFonts w:ascii="Times New Roman" w:hAnsi="Times New Roman"/>
          <w:sz w:val="24"/>
          <w:szCs w:val="24"/>
        </w:rPr>
        <w:t>–</w:t>
      </w:r>
      <w:r w:rsidRPr="00D16039">
        <w:rPr>
          <w:rFonts w:ascii="Times New Roman" w:hAnsi="Times New Roman"/>
          <w:sz w:val="24"/>
          <w:szCs w:val="24"/>
        </w:rPr>
        <w:t xml:space="preserve"> профессиональная готовность работников МБОУ «СОШ №</w:t>
      </w:r>
      <w:r>
        <w:rPr>
          <w:rFonts w:ascii="Times New Roman" w:hAnsi="Times New Roman"/>
          <w:sz w:val="24"/>
          <w:szCs w:val="24"/>
        </w:rPr>
        <w:t>10</w:t>
      </w:r>
      <w:r w:rsidRPr="00D16039">
        <w:rPr>
          <w:rFonts w:ascii="Times New Roman" w:hAnsi="Times New Roman"/>
          <w:sz w:val="24"/>
          <w:szCs w:val="24"/>
        </w:rPr>
        <w:t>» НМР РТ к реализации ФГОС НОО: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039">
        <w:rPr>
          <w:rFonts w:ascii="Times New Roman" w:hAnsi="Times New Roman"/>
          <w:sz w:val="24"/>
          <w:szCs w:val="24"/>
        </w:rPr>
        <w:t>обеспечение оптимального вхождения работников образования в систему ценностей современного образования; принятие идеологии ФГОС НОО;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039">
        <w:rPr>
          <w:rFonts w:ascii="Times New Roman" w:hAnsi="Times New Roman"/>
          <w:sz w:val="24"/>
          <w:szCs w:val="24"/>
        </w:rPr>
        <w:t>овладение учебно-</w:t>
      </w:r>
      <w:r w:rsidRPr="00D16039">
        <w:rPr>
          <w:rFonts w:ascii="Times New Roman" w:hAnsi="Times New Roman"/>
          <w:sz w:val="24"/>
          <w:szCs w:val="24"/>
        </w:rPr>
        <w:softHyphen/>
        <w:t>методическими и информационно-</w:t>
      </w:r>
      <w:r w:rsidRPr="00D16039">
        <w:rPr>
          <w:rFonts w:ascii="Times New Roman" w:hAnsi="Times New Roman"/>
          <w:sz w:val="24"/>
          <w:szCs w:val="24"/>
        </w:rPr>
        <w:softHyphen/>
        <w:t>методическими ресурсами, необходимыми для успешного решения задач ФГОС НОО.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 xml:space="preserve"> Для достижения результатов ООП в ходе ее реализации предполагается </w:t>
      </w:r>
      <w:r w:rsidRPr="00D16039">
        <w:rPr>
          <w:rFonts w:ascii="Times New Roman" w:hAnsi="Times New Roman"/>
          <w:b/>
          <w:sz w:val="24"/>
          <w:szCs w:val="24"/>
        </w:rPr>
        <w:t>оценка качества работы учителя и специалистов начальной школы</w:t>
      </w:r>
      <w:r w:rsidRPr="00D16039">
        <w:rPr>
          <w:rFonts w:ascii="Times New Roman" w:hAnsi="Times New Roman"/>
          <w:sz w:val="24"/>
          <w:szCs w:val="24"/>
        </w:rPr>
        <w:t xml:space="preserve"> с целью коррекции их деятельности, а также определения стимулирующей части фонда оплаты труда.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 xml:space="preserve"> Принципом совершенствования экономических механизмов в сфере образования, в соответствии с Комплексном модернизации образования принимается бюджетирование, </w:t>
      </w:r>
      <w:r w:rsidRPr="00D16039">
        <w:rPr>
          <w:rFonts w:ascii="Times New Roman" w:hAnsi="Times New Roman"/>
          <w:b/>
          <w:sz w:val="24"/>
          <w:szCs w:val="24"/>
        </w:rPr>
        <w:t>ориентированное на результат</w:t>
      </w:r>
      <w:r w:rsidRPr="00D16039">
        <w:rPr>
          <w:rFonts w:ascii="Times New Roman" w:hAnsi="Times New Roman"/>
          <w:sz w:val="24"/>
          <w:szCs w:val="24"/>
        </w:rPr>
        <w:t xml:space="preserve">. Основополагающей </w:t>
      </w:r>
      <w:r w:rsidRPr="00D16039">
        <w:rPr>
          <w:rFonts w:ascii="Times New Roman" w:hAnsi="Times New Roman"/>
          <w:b/>
          <w:sz w:val="24"/>
          <w:szCs w:val="24"/>
        </w:rPr>
        <w:t>задачей</w:t>
      </w:r>
      <w:r w:rsidRPr="00D16039">
        <w:rPr>
          <w:rFonts w:ascii="Times New Roman" w:hAnsi="Times New Roman"/>
          <w:sz w:val="24"/>
          <w:szCs w:val="24"/>
        </w:rPr>
        <w:t xml:space="preserve"> в данном направлении является построение эффективных способов и механизмов реализации поставленных задач, направленных на повышение качественных результатов деятельности образовательного учреждения и педагогов. 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 xml:space="preserve">Система стимулирующих выплат работникам образовательного учреждения предусматривает реализацию права участия органов общественно-государственного управления ОУ в распределении поощрительных выплат стимулирующей части ФОП по результатам труда, осуществляется по представлению руководителя образовательного учреждения и с учетом мнения профсоюзной организации. 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 xml:space="preserve">Основанием для осуществления данных выплат являются прежде всего результаты, а также показатели качества обучения и воспитания учащихся, выраженные в их образовательных достижениях и сформированных компетентностях. 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>Новая результативность – это способность строить отношения в ситуации, которая не определена, не изучена, не предполагает четких алгоритмов поведения.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 xml:space="preserve"> В соответствии с таким подходом к результатам и качеству образования выделяются следующие модули </w:t>
      </w:r>
      <w:proofErr w:type="spellStart"/>
      <w:r w:rsidRPr="00D16039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D16039">
        <w:rPr>
          <w:rFonts w:ascii="Times New Roman" w:hAnsi="Times New Roman"/>
          <w:sz w:val="24"/>
          <w:szCs w:val="24"/>
        </w:rPr>
        <w:t xml:space="preserve"> оценки: 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 xml:space="preserve">- учебно-предметные компетентности; 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>- ключевые компетентности (</w:t>
      </w:r>
      <w:proofErr w:type="spellStart"/>
      <w:r w:rsidRPr="00D16039">
        <w:rPr>
          <w:rFonts w:ascii="Times New Roman" w:hAnsi="Times New Roman"/>
          <w:sz w:val="24"/>
          <w:szCs w:val="24"/>
        </w:rPr>
        <w:t>надпредметные</w:t>
      </w:r>
      <w:proofErr w:type="spellEnd"/>
      <w:r w:rsidRPr="00D16039">
        <w:rPr>
          <w:rFonts w:ascii="Times New Roman" w:hAnsi="Times New Roman"/>
          <w:sz w:val="24"/>
          <w:szCs w:val="24"/>
        </w:rPr>
        <w:t xml:space="preserve"> знания, умения, способности решать личностные и социально значимые проблемы);</w:t>
      </w:r>
    </w:p>
    <w:p w:rsidR="00A77C02" w:rsidRPr="00D16039" w:rsidRDefault="00A77C02" w:rsidP="00A77C02">
      <w:pPr>
        <w:pStyle w:val="a8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16039">
        <w:rPr>
          <w:rFonts w:ascii="Times New Roman" w:hAnsi="Times New Roman"/>
          <w:sz w:val="24"/>
          <w:szCs w:val="24"/>
        </w:rPr>
        <w:t xml:space="preserve">- показатели состояния психолого-физиологического состояния здоровья учащихся. </w:t>
      </w:r>
    </w:p>
    <w:p w:rsidR="00A77C02" w:rsidRDefault="00A77C02" w:rsidP="00A77C0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A77C02" w:rsidRDefault="00A77C02" w:rsidP="00A77C02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D16039">
        <w:rPr>
          <w:rFonts w:cs="Times New Roman"/>
          <w:b/>
          <w:sz w:val="24"/>
          <w:szCs w:val="24"/>
        </w:rPr>
        <w:t>Критерии</w:t>
      </w:r>
      <w:r>
        <w:rPr>
          <w:rFonts w:cs="Times New Roman"/>
          <w:b/>
          <w:sz w:val="24"/>
          <w:szCs w:val="24"/>
        </w:rPr>
        <w:t xml:space="preserve"> </w:t>
      </w:r>
      <w:r w:rsidRPr="00D16039">
        <w:rPr>
          <w:rFonts w:cs="Times New Roman"/>
          <w:b/>
          <w:sz w:val="24"/>
          <w:szCs w:val="24"/>
        </w:rPr>
        <w:t>оценки деятельности чл</w:t>
      </w:r>
      <w:r>
        <w:rPr>
          <w:rFonts w:cs="Times New Roman"/>
          <w:b/>
          <w:sz w:val="24"/>
          <w:szCs w:val="24"/>
        </w:rPr>
        <w:t>енов педагогического коллектива</w:t>
      </w:r>
    </w:p>
    <w:p w:rsidR="00A77C02" w:rsidRPr="00D16039" w:rsidRDefault="00A77C02" w:rsidP="00A77C02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4961"/>
      </w:tblGrid>
      <w:tr w:rsidR="00A77C02" w:rsidRPr="00D16039" w:rsidTr="0061351E">
        <w:trPr>
          <w:tblHeader/>
        </w:trPr>
        <w:tc>
          <w:tcPr>
            <w:tcW w:w="1985" w:type="dxa"/>
            <w:vAlign w:val="center"/>
          </w:tcPr>
          <w:p w:rsidR="00A77C02" w:rsidRPr="00D16039" w:rsidRDefault="00A77C02" w:rsidP="0061351E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b/>
                <w:sz w:val="24"/>
                <w:szCs w:val="24"/>
              </w:rPr>
              <w:t>Критерии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2693" w:type="dxa"/>
            <w:vAlign w:val="center"/>
          </w:tcPr>
          <w:p w:rsidR="00A77C02" w:rsidRPr="00D16039" w:rsidRDefault="00A77C02" w:rsidP="0061351E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b/>
                <w:sz w:val="24"/>
                <w:szCs w:val="24"/>
              </w:rPr>
              <w:t>Содержания критерия</w:t>
            </w:r>
          </w:p>
        </w:tc>
        <w:tc>
          <w:tcPr>
            <w:tcW w:w="4961" w:type="dxa"/>
            <w:vAlign w:val="center"/>
          </w:tcPr>
          <w:p w:rsidR="00A77C02" w:rsidRPr="00D16039" w:rsidRDefault="00A77C02" w:rsidP="0061351E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b/>
                <w:sz w:val="24"/>
                <w:szCs w:val="24"/>
              </w:rPr>
              <w:t>Показатели</w:t>
            </w:r>
          </w:p>
        </w:tc>
      </w:tr>
      <w:tr w:rsidR="00A77C02" w:rsidRPr="00D16039" w:rsidTr="0061351E">
        <w:tc>
          <w:tcPr>
            <w:tcW w:w="1985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Формирование учебно-предметных компетентностей у учащихся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(предметные результаты)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D16039">
              <w:rPr>
                <w:rFonts w:cs="Times New Roman"/>
                <w:sz w:val="24"/>
                <w:szCs w:val="24"/>
              </w:rPr>
              <w:t>Сформированность</w:t>
            </w:r>
            <w:proofErr w:type="spellEnd"/>
            <w:r w:rsidRPr="00D16039">
              <w:rPr>
                <w:rFonts w:cs="Times New Roman"/>
                <w:sz w:val="24"/>
                <w:szCs w:val="24"/>
              </w:rPr>
              <w:t xml:space="preserve"> данных компетентностей предполагает наличие знаний, умений и способностей учащихся, обеспечивающих успешность освоения федеральных государственных стандартов и образовательных программ ОУ (способность применять знания на практике, способность к обучению, способность адаптации к новым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 xml:space="preserve">ситуациям, способность </w:t>
            </w:r>
            <w:r w:rsidRPr="00D16039">
              <w:rPr>
                <w:rFonts w:cs="Times New Roman"/>
                <w:sz w:val="24"/>
                <w:szCs w:val="24"/>
              </w:rPr>
              <w:lastRenderedPageBreak/>
              <w:t>генерировать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идеи, воля к успеху, способность к анализу и синтезу и др.).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Данный критерий, в первую очередь, позволяет судить о профессионализме и эффективности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работы учителя.</w:t>
            </w:r>
          </w:p>
        </w:tc>
        <w:tc>
          <w:tcPr>
            <w:tcW w:w="4961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lastRenderedPageBreak/>
              <w:t>- позитивная динамика уровня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 за период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от сентября к маю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месяцу, от мая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одного года к маю месяцу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следующего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учебного года;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увеличение количества учащихся (в %), принимающих участие, в также победивших в предметных олимпиадах и других предметных конкурсных мероприятиях школьного, окружного, городского, регионального, федерального и международных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уровней. Индикатором данного критерия могут служить награды различного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уровня, а также реестр участников конкурсных мероприятий;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 </w:t>
            </w:r>
            <w:r w:rsidRPr="00D16039">
              <w:rPr>
                <w:rFonts w:cs="Times New Roman"/>
                <w:sz w:val="24"/>
                <w:szCs w:val="24"/>
              </w:rPr>
              <w:t>увеличение количества творческих (научных, проектных и других) работ учащихся по данному предмету, представленных на различных уровнях. Индикатором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данного критерия могут служить награды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 xml:space="preserve">различного уровня, </w:t>
            </w:r>
            <w:r w:rsidRPr="00D16039">
              <w:rPr>
                <w:rFonts w:cs="Times New Roman"/>
                <w:sz w:val="24"/>
                <w:szCs w:val="24"/>
              </w:rPr>
              <w:lastRenderedPageBreak/>
              <w:t>полученные по результатам участия в конференциях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 конкурсах, а также реестр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участников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конкурсных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мероприятий;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посещаемость кружков, секций, элективных курсов. Индикаторами данного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показателя могут быть численность, посещаемость и сохранность контингента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учащихся, подтверждаемые соответствующими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документами и школьной отчетностью.</w:t>
            </w:r>
          </w:p>
        </w:tc>
      </w:tr>
      <w:tr w:rsidR="00A77C02" w:rsidRPr="00D16039" w:rsidTr="0061351E">
        <w:tc>
          <w:tcPr>
            <w:tcW w:w="1985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lastRenderedPageBreak/>
              <w:t>Формирование социальных компетентностей (личностные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результаты)</w:t>
            </w:r>
          </w:p>
        </w:tc>
        <w:tc>
          <w:tcPr>
            <w:tcW w:w="2693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D16039">
              <w:rPr>
                <w:rFonts w:cs="Times New Roman"/>
                <w:sz w:val="24"/>
                <w:szCs w:val="24"/>
              </w:rPr>
              <w:t>Сформированность</w:t>
            </w:r>
            <w:proofErr w:type="spellEnd"/>
            <w:r w:rsidRPr="00D16039">
              <w:rPr>
                <w:rFonts w:cs="Times New Roman"/>
                <w:sz w:val="24"/>
                <w:szCs w:val="24"/>
              </w:rPr>
              <w:t xml:space="preserve"> данного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типа компетентности предполагает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способность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брать на себя ответственность, участвовать в совместном принятии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решений, участвовать в функционировании и в улучшении демократических институтов, способность быть лидером, способность работать автономно.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активность учащихся в жизни и решении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проблем класса, школы и окружающего социума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посредством участия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 институтах школьного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самоуправления, социальных проектах. Индикатором по данному критерию могут являться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официальные письма благодарности, отзывы, положительная информация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 СМИ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 деятельности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ОУ (волонтерское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движение, благотворительные акции и др.);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 xml:space="preserve">- 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правового поведения. Индикатором по данному критерию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могут быть: отсутствие правонарушений у учащихся за отчетный период; результаты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участия в конкурсах на знание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основ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законодательства РФ;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процент успешно социализирующихся детей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группы риска. Индикатором по данному критерию может быть отрицательная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динамика распространения наркомании и алкоголизма, числа детей, стоящих на учете;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наличие индивидуальных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образовательных траекторий учащихся, ориентированных на получение доступного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образования. Индикатором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 данному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критерию может быть доля школьников, обучающихся по индивидуальным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образовательным программам;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участие в разнообразных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межвозрастных</w:t>
            </w:r>
            <w:proofErr w:type="spellEnd"/>
            <w:r w:rsidRPr="00D16039">
              <w:rPr>
                <w:rFonts w:cs="Times New Roman"/>
                <w:sz w:val="24"/>
                <w:szCs w:val="24"/>
              </w:rPr>
              <w:t xml:space="preserve"> социально значимых проектах. Индикатором по данному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 xml:space="preserve">критерию может быть доля школьников, участвующих в 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межвозрастных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проектах.</w:t>
            </w:r>
          </w:p>
        </w:tc>
      </w:tr>
      <w:tr w:rsidR="00A77C02" w:rsidRPr="00D16039" w:rsidTr="0061351E">
        <w:tc>
          <w:tcPr>
            <w:tcW w:w="1985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Формирование поликультурных компетентностей (личностные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результаты)</w:t>
            </w:r>
          </w:p>
        </w:tc>
        <w:tc>
          <w:tcPr>
            <w:tcW w:w="2693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Поликультурная компетентность предполагает понимание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 xml:space="preserve">различий между культурами, уважение к представителям иных </w:t>
            </w:r>
            <w:r w:rsidRPr="00D16039">
              <w:rPr>
                <w:rFonts w:cs="Times New Roman"/>
                <w:sz w:val="24"/>
                <w:szCs w:val="24"/>
              </w:rPr>
              <w:lastRenderedPageBreak/>
              <w:t>культур, способность жить и находить общий язык с людьми других культур, языков, религий.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lastRenderedPageBreak/>
              <w:t>- результаты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исследования толерантности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 классе;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отсутствие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конфликтов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на межнациональной и межконфессиональной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почве;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участие учащихся в программах международного сотруднич</w:t>
            </w:r>
            <w:r>
              <w:rPr>
                <w:rFonts w:cs="Times New Roman"/>
                <w:sz w:val="24"/>
                <w:szCs w:val="24"/>
              </w:rPr>
              <w:t xml:space="preserve">ества (обмены, </w:t>
            </w:r>
            <w:r>
              <w:rPr>
                <w:rFonts w:cs="Times New Roman"/>
                <w:sz w:val="24"/>
                <w:szCs w:val="24"/>
              </w:rPr>
              <w:lastRenderedPageBreak/>
              <w:t>стажировки</w:t>
            </w:r>
            <w:r w:rsidRPr="00D16039">
              <w:rPr>
                <w:rFonts w:cs="Times New Roman"/>
                <w:sz w:val="24"/>
                <w:szCs w:val="24"/>
              </w:rPr>
              <w:t>). Индикатором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 данному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критерию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могут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являться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различные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документы, подтверждающие участие в международной программе;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участие в мероприятиях, посвященных укреплению взаимопонимания, взаимной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поддержки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 дружбы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между представителями различных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социальных слоев, национальностей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 конфессий. Индикатор – официальная благодарность организаторов мероприятий, их участников в адрес учащихся школы (класса);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знание и уважение культурных традиций, способствующих интеграции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 в глобальное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сообщество. Индикатор – участие в конкурсах, проектах.</w:t>
            </w:r>
          </w:p>
        </w:tc>
      </w:tr>
      <w:tr w:rsidR="00A77C02" w:rsidRPr="00D16039" w:rsidTr="0061351E">
        <w:tc>
          <w:tcPr>
            <w:tcW w:w="1985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общекультурной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компетентности (личностные результаты)</w:t>
            </w:r>
          </w:p>
        </w:tc>
        <w:tc>
          <w:tcPr>
            <w:tcW w:w="2693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Содержание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данного критерия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отражает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духовно-нравственное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развитие личности, ее общую культуру, личную этическую программу, направленные на формирование основы успешной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саморазвивающейся личности в мире человека,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природы и техники.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формирование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культуры здоровье сбережения. Индикатор – доля детей, участвующих в оздоровительных и здоровье формирующих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мероприятиях различного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вида;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увеличение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количества учащихся, участвующих в спортивных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соревнованиях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различного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уровня. Индикатор – награды различного уровня, полученные по результатам участия в соревнованиях, реестр участников;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увеличение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количества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учащихся, занятых творческими (танцы, музыка, живопись, народные промыслы) видами деятельности. Индикатор – награды, полученные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 результатам участия в выставках, фестивалях и конкурсах, а также реестр участников конкурсных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мероприятий;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участие в природоохранительной деятельности. Индикатор – доля учащихся, занятых в природоохранительной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деятельности;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участие в туристическо-краеведческой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дяетельности</w:t>
            </w:r>
            <w:proofErr w:type="spellEnd"/>
            <w:r w:rsidRPr="00D16039">
              <w:rPr>
                <w:rFonts w:cs="Times New Roman"/>
                <w:sz w:val="24"/>
                <w:szCs w:val="24"/>
              </w:rPr>
              <w:t>. Индикатор – доля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учащихся, занятых туризмом.</w:t>
            </w:r>
          </w:p>
        </w:tc>
      </w:tr>
      <w:tr w:rsidR="00A77C02" w:rsidRPr="00D16039" w:rsidTr="0061351E">
        <w:tc>
          <w:tcPr>
            <w:tcW w:w="1985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D16039">
              <w:rPr>
                <w:rFonts w:cs="Times New Roman"/>
                <w:sz w:val="24"/>
                <w:szCs w:val="24"/>
              </w:rPr>
              <w:t>Формирова</w:t>
            </w:r>
            <w:proofErr w:type="spellEnd"/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D16039">
              <w:rPr>
                <w:rFonts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D1603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коммуника</w:t>
            </w:r>
            <w:proofErr w:type="spellEnd"/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D16039">
              <w:rPr>
                <w:rFonts w:cs="Times New Roman"/>
                <w:sz w:val="24"/>
                <w:szCs w:val="24"/>
              </w:rPr>
              <w:t>тивых</w:t>
            </w:r>
            <w:proofErr w:type="spellEnd"/>
            <w:proofErr w:type="gramEnd"/>
            <w:r w:rsidRPr="00D16039">
              <w:rPr>
                <w:rFonts w:cs="Times New Roman"/>
                <w:sz w:val="24"/>
                <w:szCs w:val="24"/>
              </w:rPr>
              <w:t xml:space="preserve"> компетентностей (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метапредметные</w:t>
            </w:r>
            <w:proofErr w:type="spellEnd"/>
            <w:r w:rsidRPr="00D16039">
              <w:rPr>
                <w:rFonts w:cs="Times New Roman"/>
                <w:sz w:val="24"/>
                <w:szCs w:val="24"/>
              </w:rPr>
              <w:t xml:space="preserve"> результаты)</w:t>
            </w:r>
          </w:p>
        </w:tc>
        <w:tc>
          <w:tcPr>
            <w:tcW w:w="2693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Данный тип компетентностей отражает владение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навыками устного и письменного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общения, владение несколькими языками, а также умение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 xml:space="preserve">регулировать конфликты </w:t>
            </w:r>
            <w:r w:rsidRPr="00D16039">
              <w:rPr>
                <w:rFonts w:cs="Times New Roman"/>
                <w:sz w:val="24"/>
                <w:szCs w:val="24"/>
              </w:rPr>
              <w:lastRenderedPageBreak/>
              <w:t>ненасильственным путем, вести переговоры</w:t>
            </w:r>
          </w:p>
        </w:tc>
        <w:tc>
          <w:tcPr>
            <w:tcW w:w="4961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lastRenderedPageBreak/>
              <w:t>- позитивная динамика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результатов обучения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 русскому языку и литературному чтению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за год. Позитивная динамика подтверждается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оценками экспертов в ходе наблюдения и проведения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опросов, а также в ходе изучения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продуктов деятельности ребенка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(письменные источники, устные выступления);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lastRenderedPageBreak/>
              <w:t>- результаты литературного творчества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учащихся. Индикатор – наличие авторских публикаций (стихи, проза,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публицистика) как в школьных, так и в других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видах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изданий, а также награды;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благоприятный психологический климат в классе. Индикатор – результаты социально-психологического исследования, проведенного в классе специалистом;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наличие практики конструктивного разрешения конфликтных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ситуаций. Отсутствие свидетельств деструктивных последствий конфликтов, наносящих вред физическому, психическому и нравственному здоровью.</w:t>
            </w:r>
          </w:p>
        </w:tc>
      </w:tr>
      <w:tr w:rsidR="00A77C02" w:rsidRPr="00D16039" w:rsidTr="0061351E">
        <w:tc>
          <w:tcPr>
            <w:tcW w:w="1985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информационных компетентностей (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метапредметные</w:t>
            </w:r>
            <w:proofErr w:type="spellEnd"/>
            <w:r w:rsidRPr="00D16039">
              <w:rPr>
                <w:rFonts w:cs="Times New Roman"/>
                <w:sz w:val="24"/>
                <w:szCs w:val="24"/>
              </w:rPr>
              <w:t xml:space="preserve"> результаты)</w:t>
            </w:r>
          </w:p>
        </w:tc>
        <w:tc>
          <w:tcPr>
            <w:tcW w:w="2693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Владение современными информационными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технологиями, понимание их силы и слабости, способность критически относиться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 информации, распространяемой средствами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массовой коммуникации</w:t>
            </w:r>
          </w:p>
        </w:tc>
        <w:tc>
          <w:tcPr>
            <w:tcW w:w="4961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использование в проектной, исследовательской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 других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видах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деятельности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 ИКТ (интернет - ресурсов; презентационных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программ, мультимедийных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средств). Индикатор – высокая оценка коллег, получаемая в ходе открытых занятий, а также результаты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учебной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деятельности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учащихся, оформленные в цифровом виде;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разработка и использование учащимися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общественно признанного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авторского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продукта (программы,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сайта, учебного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модуля </w:t>
            </w:r>
            <w:r w:rsidRPr="00D16039">
              <w:rPr>
                <w:rFonts w:cs="Times New Roman"/>
                <w:sz w:val="24"/>
                <w:szCs w:val="24"/>
              </w:rPr>
              <w:t>)</w:t>
            </w:r>
            <w:proofErr w:type="gramEnd"/>
            <w:r w:rsidRPr="00D16039">
              <w:rPr>
                <w:rFonts w:cs="Times New Roman"/>
                <w:sz w:val="24"/>
                <w:szCs w:val="24"/>
              </w:rPr>
              <w:t>. Индикатор - предъявленный продукт;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увеличение количества учащихся (в %), принимающих участие, а также победивших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 предметных олимпиадах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и других предметных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конкурсных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мероприятиях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по ИВТ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школьного, окружного, городского, федерального и международного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уровней. Индикатор – награды различного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уровня, а также реестр участников конкурсных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мероприятий.</w:t>
            </w:r>
          </w:p>
        </w:tc>
      </w:tr>
      <w:tr w:rsidR="00A77C02" w:rsidRPr="00D16039" w:rsidTr="0061351E">
        <w:tc>
          <w:tcPr>
            <w:tcW w:w="1985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Формирование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учебной (интеллектуальной) компетентности (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результаты)</w:t>
            </w:r>
          </w:p>
        </w:tc>
        <w:tc>
          <w:tcPr>
            <w:tcW w:w="2693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Способность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учиться на протяжении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всей жизни, самообразование.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устойчивый интерес у школьников к чтению специальной и художественной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литературы. Индикатор 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результаты анкетирования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родителей, учащихся, экспертные оценки работников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библиотеки;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систематическое выполнение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домашней самостоятельной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работы (в % от класса), выбор уровней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для выполнения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заданий;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использование опыта, полученного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учреждениях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дополнительного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образования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 школе и классе. Индикатор – продукты деятельности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 xml:space="preserve">ребенка, полученные в процессе 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внутришкольной</w:t>
            </w:r>
            <w:proofErr w:type="spellEnd"/>
            <w:r w:rsidRPr="00D16039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D16039">
              <w:rPr>
                <w:rFonts w:cs="Times New Roman"/>
                <w:sz w:val="24"/>
                <w:szCs w:val="24"/>
              </w:rPr>
              <w:t>внутриклассной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lastRenderedPageBreak/>
              <w:t>деятельности, а также участие и победы в различных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проектах;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увеличение количества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творческих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(научных, проектных, др.) работ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учащихся по предметам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образовательной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программы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ОУ, представленных на различных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уровнях. Индикатор – награды различного уровня, полученные по результатам участия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в конференциях и конкурсах, а также реестр участников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конкурсных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мероприятиях;</w:t>
            </w:r>
          </w:p>
          <w:p w:rsidR="00A77C02" w:rsidRPr="00D16039" w:rsidRDefault="00A77C02" w:rsidP="0061351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16039">
              <w:rPr>
                <w:rFonts w:cs="Times New Roman"/>
                <w:sz w:val="24"/>
                <w:szCs w:val="24"/>
              </w:rPr>
              <w:t>- умение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учиться (определять границу знания-незнания, делать запрос на недостающую информацию через посещение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16039">
              <w:rPr>
                <w:rFonts w:cs="Times New Roman"/>
                <w:sz w:val="24"/>
                <w:szCs w:val="24"/>
              </w:rPr>
              <w:t>консультаций, общение с учителем через</w:t>
            </w:r>
            <w:r>
              <w:rPr>
                <w:rFonts w:cs="Times New Roman"/>
                <w:sz w:val="24"/>
                <w:szCs w:val="24"/>
              </w:rPr>
              <w:t xml:space="preserve"> информационную среду</w:t>
            </w:r>
            <w:r w:rsidRPr="00D16039"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:rsidR="00A77C02" w:rsidRPr="00D16039" w:rsidRDefault="00A77C02" w:rsidP="00A77C02">
      <w:pPr>
        <w:pStyle w:val="21"/>
        <w:spacing w:line="240" w:lineRule="auto"/>
        <w:ind w:firstLine="567"/>
        <w:rPr>
          <w:sz w:val="24"/>
        </w:rPr>
      </w:pPr>
    </w:p>
    <w:p w:rsidR="00A77C02" w:rsidRPr="00D16039" w:rsidRDefault="00A77C02" w:rsidP="00A77C02">
      <w:pPr>
        <w:spacing w:line="240" w:lineRule="auto"/>
        <w:ind w:firstLine="567"/>
        <w:rPr>
          <w:rFonts w:cs="Times New Roman"/>
          <w:bCs/>
          <w:sz w:val="24"/>
          <w:szCs w:val="24"/>
        </w:rPr>
      </w:pPr>
      <w:r w:rsidRPr="00D16039">
        <w:rPr>
          <w:rFonts w:cs="Times New Roman"/>
          <w:b/>
          <w:bCs/>
          <w:sz w:val="24"/>
          <w:szCs w:val="24"/>
        </w:rPr>
        <w:t xml:space="preserve">Повышение квалификации педагогов и специалистов подразделения </w:t>
      </w:r>
      <w:r w:rsidRPr="00D16039">
        <w:rPr>
          <w:rFonts w:cs="Times New Roman"/>
          <w:bCs/>
          <w:sz w:val="24"/>
          <w:szCs w:val="24"/>
        </w:rPr>
        <w:t>школы осуществляется на постоянной основе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через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такие формы, как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курсовая система обучения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педагогов, участие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в окружных конференциях, участие в текущих обучающих семинарах по отдельным направлениям ООП, дистанционное образование, участие в различных педагогических проектах, создание методических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материалов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для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педагогов</w:t>
      </w:r>
      <w:r>
        <w:rPr>
          <w:rFonts w:cs="Times New Roman"/>
          <w:bCs/>
          <w:sz w:val="24"/>
          <w:szCs w:val="24"/>
        </w:rPr>
        <w:t xml:space="preserve"> </w:t>
      </w:r>
      <w:r w:rsidRPr="00D16039">
        <w:rPr>
          <w:rFonts w:cs="Times New Roman"/>
          <w:bCs/>
          <w:sz w:val="24"/>
          <w:szCs w:val="24"/>
        </w:rPr>
        <w:t>развивающего обучения.</w:t>
      </w:r>
    </w:p>
    <w:p w:rsidR="00A77C02" w:rsidRPr="00A77C02" w:rsidRDefault="00A77C02" w:rsidP="00A77C02">
      <w:pPr>
        <w:tabs>
          <w:tab w:val="left" w:pos="6096"/>
        </w:tabs>
        <w:spacing w:line="240" w:lineRule="auto"/>
        <w:ind w:firstLine="567"/>
        <w:rPr>
          <w:rFonts w:eastAsia="Times New Roman" w:cs="Times New Roman"/>
          <w:b/>
          <w:bCs/>
          <w:sz w:val="24"/>
          <w:szCs w:val="24"/>
        </w:rPr>
      </w:pPr>
      <w:r w:rsidRPr="00A77C02">
        <w:rPr>
          <w:rFonts w:eastAsia="Times New Roman" w:cs="Times New Roman"/>
          <w:b/>
          <w:bCs/>
          <w:sz w:val="24"/>
          <w:szCs w:val="24"/>
        </w:rPr>
        <w:t>Финансово-экономические условия реализации образовательной программы начального общего образования</w:t>
      </w:r>
    </w:p>
    <w:p w:rsidR="00A77C02" w:rsidRPr="00A77C02" w:rsidRDefault="00A77C02" w:rsidP="00A77C02">
      <w:pPr>
        <w:spacing w:line="240" w:lineRule="auto"/>
        <w:ind w:firstLine="567"/>
        <w:outlineLvl w:val="1"/>
        <w:rPr>
          <w:rFonts w:eastAsia="MS Gothic" w:cs="Times New Roman"/>
          <w:sz w:val="24"/>
          <w:szCs w:val="24"/>
        </w:rPr>
      </w:pPr>
      <w:r w:rsidRPr="00A77C02">
        <w:rPr>
          <w:rFonts w:eastAsia="MS Gothic" w:cs="Times New Roman"/>
          <w:sz w:val="24"/>
          <w:szCs w:val="24"/>
        </w:rPr>
        <w:t xml:space="preserve">Финансовое обеспечение реализации основной образовательной программы опирается на исполнение расходных обязательств, обеспечивающих конституционное право граждан на бесплатное и общедоступное общее образование. Объем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 бюджета.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Финансовое обеспечение задания Учредителя по реализации ООП осуществляется на основе нормативного </w:t>
      </w:r>
      <w:proofErr w:type="spellStart"/>
      <w:r w:rsidRPr="00A77C02">
        <w:rPr>
          <w:rFonts w:cs="Times New Roman"/>
          <w:sz w:val="24"/>
          <w:szCs w:val="24"/>
        </w:rPr>
        <w:t>подушевого</w:t>
      </w:r>
      <w:proofErr w:type="spellEnd"/>
      <w:r w:rsidRPr="00A77C02">
        <w:rPr>
          <w:rFonts w:cs="Times New Roman"/>
          <w:sz w:val="24"/>
          <w:szCs w:val="24"/>
        </w:rPr>
        <w:t xml:space="preserve"> финансирования. Введение нормативного </w:t>
      </w:r>
      <w:proofErr w:type="spellStart"/>
      <w:r w:rsidRPr="00A77C02">
        <w:rPr>
          <w:rFonts w:cs="Times New Roman"/>
          <w:sz w:val="24"/>
          <w:szCs w:val="24"/>
        </w:rPr>
        <w:t>подушевого</w:t>
      </w:r>
      <w:proofErr w:type="spellEnd"/>
      <w:r w:rsidRPr="00A77C02">
        <w:rPr>
          <w:rFonts w:cs="Times New Roman"/>
          <w:sz w:val="24"/>
          <w:szCs w:val="24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Формирование фонда оплаты труда МБОУ «СОШ №10» НМР РТ осуществляется в пределах объема средств образовательной организации на текущий финансовый год, определенного в соответствии с региональным расчетом </w:t>
      </w:r>
      <w:proofErr w:type="spellStart"/>
      <w:r w:rsidRPr="00A77C02">
        <w:rPr>
          <w:rFonts w:cs="Times New Roman"/>
          <w:sz w:val="24"/>
          <w:szCs w:val="24"/>
        </w:rPr>
        <w:t>подушевым</w:t>
      </w:r>
      <w:proofErr w:type="spellEnd"/>
      <w:r w:rsidRPr="00A77C02">
        <w:rPr>
          <w:rFonts w:cs="Times New Roman"/>
          <w:sz w:val="24"/>
          <w:szCs w:val="24"/>
        </w:rPr>
        <w:t xml:space="preserve"> нормативом, количеством обучающихся и соответствующими поправочными коэффициентами, и отражается в плане ФХД образовательной организации.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proofErr w:type="spellStart"/>
      <w:r w:rsidRPr="00A77C02">
        <w:rPr>
          <w:rFonts w:cs="Times New Roman"/>
          <w:sz w:val="24"/>
          <w:szCs w:val="24"/>
        </w:rPr>
        <w:t>Справочно</w:t>
      </w:r>
      <w:proofErr w:type="spellEnd"/>
      <w:r w:rsidRPr="00A77C02">
        <w:rPr>
          <w:rFonts w:cs="Times New Roman"/>
          <w:sz w:val="24"/>
          <w:szCs w:val="24"/>
        </w:rPr>
        <w:t>: в соответствии с установленным порядком финансирования оплаты труда работников МБОУ «СОШ №10» НМР РТ: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 - фонд оплаты труда МБОУ «СОШ №10» НМР РТ состоит из базовой части и стимулирующей части;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- 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</w:t>
      </w:r>
      <w:r w:rsidRPr="00A77C02">
        <w:rPr>
          <w:rFonts w:cs="Times New Roman"/>
          <w:sz w:val="24"/>
          <w:szCs w:val="24"/>
        </w:rPr>
        <w:lastRenderedPageBreak/>
        <w:t xml:space="preserve">образовательный процесс, учебно-вспомогательного и младшего обслуживающего персонала МБОУ «СОШ №10» НМР РТ;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>- рекомендуемое оптимальное значение объема фонда оплаты труда педагогического персонала -70% от общего объема фонда оплаты труда. Значение или диапазон фонда оплаты труда педагогического персонала определяется МБОУ «СОШ №10» НМР РТ самостоятельно;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 - базовая часть фонда оплаты труда для педагогического персонала, осуществляющего учебный процесс, состоит из общей части и специальной части;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>-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классах. Размеры,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школы МБОУ «СОШ №10» НМР РТ, направляемой на стимулирование повышения качества образования, и перечне показателей качества работы работников и в коллективном договоре.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МБОУ «СОШ №10» НМР РТ самостоятельно определяет: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- соотношение базовой и стимулирующей части фонда оплаты труда;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- соотношение фонда оплаты труда педагогического, административно-управленческого и учебно-вспомогательного персонала;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- соотношение общей и специальной частей внутри базовой части фонда оплаты труда;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- порядок распределения стимулирующей части фонда оплаты труда в соответствии с региональными и муниципальными нормативными актами.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>Распределение стимулирующей части фонда оплаты труда осуществляется Комиссией по распределению стимулирующей части МБОУ «СОШ №10» НМР РТ. Согласно Положению один раз в полугодие педагогические работники заполняют оценочные листы профессиональных достижений. Для обеспечения требований Стандарта на основе проведенного анализа материально-технических условий реализации ООП МБОУ «СОШ №10» НМР РТ: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1) проводит экономический расчет стоимости обеспечения требований Стандарта по каждой позиции;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2) устанавливает предмет закупок, количество и стоимость пополняемого оборудования, а также работ для обеспечения требований к условиям реализации ООП;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3) определяет величину затрат на обеспечение требований к условиям реализации ООП; 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>4) соотносит необходимые затраты с региональным (муниципальным)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 ФГОС;</w:t>
      </w:r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 5) определяет объемы финансирования, обеспечивающие реализацию внеурочной деятельности обучающихся, включенной в ООП НОО (механизмы расчета необходимого финансирования представлены в материалах </w:t>
      </w:r>
      <w:proofErr w:type="spellStart"/>
      <w:r w:rsidRPr="00A77C02">
        <w:rPr>
          <w:rFonts w:cs="Times New Roman"/>
          <w:sz w:val="24"/>
          <w:szCs w:val="24"/>
        </w:rPr>
        <w:t>Минобрнауки</w:t>
      </w:r>
      <w:proofErr w:type="spellEnd"/>
      <w:r w:rsidRPr="00A77C02">
        <w:rPr>
          <w:rFonts w:cs="Times New Roman"/>
          <w:sz w:val="24"/>
          <w:szCs w:val="24"/>
        </w:rPr>
        <w:t xml:space="preserve"> «Модельная методика введения нормативного </w:t>
      </w:r>
      <w:proofErr w:type="spellStart"/>
      <w:r w:rsidRPr="00A77C02">
        <w:rPr>
          <w:rFonts w:cs="Times New Roman"/>
          <w:sz w:val="24"/>
          <w:szCs w:val="24"/>
        </w:rPr>
        <w:t>подушевого</w:t>
      </w:r>
      <w:proofErr w:type="spellEnd"/>
      <w:r w:rsidRPr="00A77C02">
        <w:rPr>
          <w:rFonts w:cs="Times New Roman"/>
          <w:sz w:val="24"/>
          <w:szCs w:val="24"/>
        </w:rPr>
        <w:t xml:space="preserve"> финансирования реализации государственных гарантий прав граждан на получение общедоступного и бесплатного общего образования» (утверждена </w:t>
      </w:r>
      <w:proofErr w:type="spellStart"/>
      <w:r w:rsidRPr="00A77C02">
        <w:rPr>
          <w:rFonts w:cs="Times New Roman"/>
          <w:sz w:val="24"/>
          <w:szCs w:val="24"/>
        </w:rPr>
        <w:t>Минобрнауки</w:t>
      </w:r>
      <w:proofErr w:type="spellEnd"/>
      <w:r w:rsidRPr="00A77C02">
        <w:rPr>
          <w:rFonts w:cs="Times New Roman"/>
          <w:sz w:val="24"/>
          <w:szCs w:val="24"/>
        </w:rPr>
        <w:t xml:space="preserve"> 22 ноября 2007 г.), «Новая система оплаты труда работников образования.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учреждений» (утверждена </w:t>
      </w:r>
      <w:proofErr w:type="spellStart"/>
      <w:r w:rsidRPr="00A77C02">
        <w:rPr>
          <w:rFonts w:cs="Times New Roman"/>
          <w:sz w:val="24"/>
          <w:szCs w:val="24"/>
        </w:rPr>
        <w:t>Минобрнауки</w:t>
      </w:r>
      <w:proofErr w:type="spellEnd"/>
      <w:r w:rsidRPr="00A77C02">
        <w:rPr>
          <w:rFonts w:cs="Times New Roman"/>
          <w:sz w:val="24"/>
          <w:szCs w:val="24"/>
        </w:rPr>
        <w:t xml:space="preserve"> 22 ноября 2007 г.), а также в письме Департамента общего образования «Финансовое обеспечение внедрения ФГОС. Вопросы-ответы», которым предложены дополнения к модельным методикам в соответствии с требованиями ФГОС; </w:t>
      </w:r>
    </w:p>
    <w:p w:rsidR="00A77C02" w:rsidRDefault="00A77C02" w:rsidP="00A77C02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77C02">
        <w:rPr>
          <w:rFonts w:cs="Times New Roman"/>
          <w:sz w:val="24"/>
          <w:szCs w:val="24"/>
        </w:rPr>
        <w:t xml:space="preserve">6) разрабатывает финансовый механизм интеграции между МБОУ «СОШ №10» НМР РТ и учреждениями дополнительного образования детей, а также другими социальными </w:t>
      </w:r>
      <w:r w:rsidRPr="00A77C02">
        <w:rPr>
          <w:rFonts w:cs="Times New Roman"/>
          <w:sz w:val="24"/>
          <w:szCs w:val="24"/>
        </w:rPr>
        <w:lastRenderedPageBreak/>
        <w:t xml:space="preserve">партнерами, организующими внеурочную деятельность обучающихся. При этом учитывается, что взаимодействие может осуществляться: – на основе договоров на проведение занятий в рамках кружков, секций, клубов и др. по различным направлениям внеурочной деятельности на базе МБОУ «СОШ №10» НМР РТ (учреждения дополнительного образования, клуба, спортивного комплекса и др.); – за счет выделения ставок педагогов дополнительного образования, которые обеспечивают реализацию для обучающихся в МБОУ «СОШ №10» НМР РТ широкого спектра программ внеурочной </w:t>
      </w:r>
      <w:proofErr w:type="spellStart"/>
      <w:r w:rsidRPr="00A77C02">
        <w:rPr>
          <w:rFonts w:cs="Times New Roman"/>
          <w:sz w:val="24"/>
          <w:szCs w:val="24"/>
        </w:rPr>
        <w:t>деятельности.</w:t>
      </w:r>
      <w:proofErr w:type="spellEnd"/>
    </w:p>
    <w:p w:rsidR="00A77C02" w:rsidRPr="00A77C02" w:rsidRDefault="00A77C02" w:rsidP="00A77C02">
      <w:pPr>
        <w:spacing w:line="240" w:lineRule="auto"/>
        <w:ind w:firstLine="567"/>
        <w:rPr>
          <w:rFonts w:cs="Times New Roman"/>
          <w:b/>
          <w:sz w:val="24"/>
          <w:szCs w:val="24"/>
        </w:rPr>
      </w:pPr>
      <w:proofErr w:type="spellStart"/>
      <w:r w:rsidRPr="00A77C02">
        <w:rPr>
          <w:b/>
          <w:sz w:val="24"/>
        </w:rPr>
        <w:t>Информационно­методические</w:t>
      </w:r>
      <w:proofErr w:type="spellEnd"/>
      <w:r w:rsidRPr="00A77C02">
        <w:rPr>
          <w:b/>
          <w:sz w:val="24"/>
        </w:rPr>
        <w:t xml:space="preserve"> условия реализации основной </w:t>
      </w:r>
    </w:p>
    <w:p w:rsidR="00A77C02" w:rsidRPr="00A77C02" w:rsidRDefault="00A77C02" w:rsidP="00A77C02">
      <w:pPr>
        <w:pStyle w:val="a4"/>
        <w:spacing w:line="240" w:lineRule="auto"/>
        <w:jc w:val="center"/>
        <w:rPr>
          <w:sz w:val="24"/>
        </w:rPr>
      </w:pPr>
      <w:proofErr w:type="gramStart"/>
      <w:r w:rsidRPr="00A77C02">
        <w:rPr>
          <w:sz w:val="24"/>
        </w:rPr>
        <w:t>образовательной</w:t>
      </w:r>
      <w:proofErr w:type="gramEnd"/>
      <w:r w:rsidRPr="00A77C02">
        <w:rPr>
          <w:sz w:val="24"/>
        </w:rPr>
        <w:t xml:space="preserve"> программы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В соответствии с требованиями Стандарта информационно-методические условия реализации ООП НОО обеспечиваются современной информационно-образовательной средой.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b/>
          <w:bCs/>
          <w:sz w:val="24"/>
          <w:szCs w:val="24"/>
        </w:rPr>
        <w:t xml:space="preserve">Под информационно-образовательной средой (или ИОС) </w:t>
      </w:r>
      <w:r w:rsidRPr="00D16039">
        <w:rPr>
          <w:rFonts w:eastAsia="TimesNewRomanPSMT" w:cs="Times New Roman"/>
          <w:sz w:val="24"/>
          <w:szCs w:val="24"/>
        </w:rPr>
        <w:t>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социально-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 коммуникационных технологий (ИКТ-компетентность), наличие служб поддержки применения ИКТ.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b/>
          <w:bCs/>
          <w:i/>
          <w:iCs/>
          <w:sz w:val="24"/>
          <w:szCs w:val="24"/>
        </w:rPr>
      </w:pPr>
      <w:r w:rsidRPr="00D16039">
        <w:rPr>
          <w:rFonts w:eastAsia="TimesNewRomanPSMT" w:cs="Times New Roman"/>
          <w:b/>
          <w:bCs/>
          <w:i/>
          <w:iCs/>
          <w:sz w:val="24"/>
          <w:szCs w:val="24"/>
        </w:rPr>
        <w:t>Создаваемая в образовательном учреждении ИОС строится в соответствии со</w:t>
      </w:r>
      <w:bookmarkStart w:id="2" w:name="_GoBack"/>
      <w:bookmarkEnd w:id="2"/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b/>
          <w:bCs/>
          <w:i/>
          <w:iCs/>
          <w:sz w:val="24"/>
          <w:szCs w:val="24"/>
        </w:rPr>
      </w:pPr>
      <w:proofErr w:type="gramStart"/>
      <w:r w:rsidRPr="00D16039">
        <w:rPr>
          <w:rFonts w:eastAsia="TimesNewRomanPSMT" w:cs="Times New Roman"/>
          <w:b/>
          <w:bCs/>
          <w:i/>
          <w:iCs/>
          <w:sz w:val="24"/>
          <w:szCs w:val="24"/>
        </w:rPr>
        <w:t>следующей</w:t>
      </w:r>
      <w:proofErr w:type="gramEnd"/>
      <w:r w:rsidRPr="00D16039">
        <w:rPr>
          <w:rFonts w:eastAsia="TimesNewRomanPSMT" w:cs="Times New Roman"/>
          <w:b/>
          <w:bCs/>
          <w:i/>
          <w:iCs/>
          <w:sz w:val="24"/>
          <w:szCs w:val="24"/>
        </w:rPr>
        <w:t xml:space="preserve"> иерархией: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единая информационно-образовательная среда страны;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единая информационно-образовательная среда РТ и НМР РТ;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информационно-обра</w:t>
      </w:r>
      <w:r>
        <w:rPr>
          <w:rFonts w:eastAsia="TimesNewRomanPSMT" w:cs="Times New Roman"/>
          <w:sz w:val="24"/>
          <w:szCs w:val="24"/>
        </w:rPr>
        <w:t>зовательная среда МБОУ «СОШ № 10</w:t>
      </w:r>
      <w:r w:rsidRPr="00D16039">
        <w:rPr>
          <w:rFonts w:eastAsia="TimesNewRomanPSMT" w:cs="Times New Roman"/>
          <w:sz w:val="24"/>
          <w:szCs w:val="24"/>
        </w:rPr>
        <w:t>» НМР РТ;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предметная информационно-образовательная среда;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информационно-образовательная среда УМК;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информационно-образовательная среда компонентов УМК;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информационно-образовательная среда элементов УМК.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b/>
          <w:bCs/>
          <w:i/>
          <w:iCs/>
          <w:sz w:val="24"/>
          <w:szCs w:val="24"/>
        </w:rPr>
      </w:pPr>
      <w:r w:rsidRPr="00D16039">
        <w:rPr>
          <w:rFonts w:eastAsia="TimesNewRomanPSMT" w:cs="Times New Roman"/>
          <w:b/>
          <w:bCs/>
          <w:i/>
          <w:iCs/>
          <w:sz w:val="24"/>
          <w:szCs w:val="24"/>
        </w:rPr>
        <w:t>Основными элементами ИОС являются: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информационно-образовательные ресурсы в виде печатной продукции;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информационно-образовательные ресурсы на сменных оптических носителях;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информационно-образовательные ресурсы Интернета;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вычислительная и информационно-телекоммуникационная инфраструктура;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прикладные программы, в том числе поддерживающие администрирование и финансово-хозяйстве</w:t>
      </w:r>
      <w:r>
        <w:rPr>
          <w:rFonts w:eastAsia="TimesNewRomanPSMT" w:cs="Times New Roman"/>
          <w:sz w:val="24"/>
          <w:szCs w:val="24"/>
        </w:rPr>
        <w:t>нную деятельность МБОУ «СОШ № 10</w:t>
      </w:r>
      <w:r w:rsidRPr="00D16039">
        <w:rPr>
          <w:rFonts w:eastAsia="TimesNewRomanPSMT" w:cs="Times New Roman"/>
          <w:sz w:val="24"/>
          <w:szCs w:val="24"/>
        </w:rPr>
        <w:t>» НМР РТ (бухгалтерский учёт, делопроизводство, кадры и т. д.).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b/>
          <w:bCs/>
          <w:i/>
          <w:iCs/>
          <w:sz w:val="24"/>
          <w:szCs w:val="24"/>
        </w:rPr>
        <w:t xml:space="preserve">Необходимое для использования ИКТ оборудование </w:t>
      </w:r>
      <w:r w:rsidRPr="00D16039">
        <w:rPr>
          <w:rFonts w:eastAsia="TimesNewRomanPSMT" w:cs="Times New Roman"/>
          <w:sz w:val="24"/>
          <w:szCs w:val="24"/>
        </w:rPr>
        <w:t>отвечает современным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proofErr w:type="gramStart"/>
      <w:r w:rsidRPr="00D16039">
        <w:rPr>
          <w:rFonts w:eastAsia="TimesNewRomanPSMT" w:cs="Times New Roman"/>
          <w:sz w:val="24"/>
          <w:szCs w:val="24"/>
        </w:rPr>
        <w:t>требованиям</w:t>
      </w:r>
      <w:proofErr w:type="gramEnd"/>
      <w:r w:rsidRPr="00D16039">
        <w:rPr>
          <w:rFonts w:eastAsia="TimesNewRomanPSMT" w:cs="Times New Roman"/>
          <w:sz w:val="24"/>
          <w:szCs w:val="24"/>
        </w:rPr>
        <w:t xml:space="preserve"> и обеспечивать использование ИКТ: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</w:t>
      </w:r>
      <w:r>
        <w:rPr>
          <w:rFonts w:eastAsia="TimesNewRomanPSMT" w:cs="Times New Roman"/>
          <w:sz w:val="24"/>
          <w:szCs w:val="24"/>
        </w:rPr>
        <w:t xml:space="preserve"> </w:t>
      </w:r>
      <w:r w:rsidRPr="00D16039">
        <w:rPr>
          <w:rFonts w:eastAsia="TimesNewRomanPSMT" w:cs="Times New Roman"/>
          <w:sz w:val="24"/>
          <w:szCs w:val="24"/>
        </w:rPr>
        <w:t>в учебной деятельности;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</w:t>
      </w:r>
      <w:r>
        <w:rPr>
          <w:rFonts w:eastAsia="TimesNewRomanPSMT" w:cs="Times New Roman"/>
          <w:sz w:val="24"/>
          <w:szCs w:val="24"/>
        </w:rPr>
        <w:t xml:space="preserve"> </w:t>
      </w:r>
      <w:r w:rsidRPr="00D16039">
        <w:rPr>
          <w:rFonts w:eastAsia="TimesNewRomanPSMT" w:cs="Times New Roman"/>
          <w:sz w:val="24"/>
          <w:szCs w:val="24"/>
        </w:rPr>
        <w:t>во внеурочной деятельности;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</w:t>
      </w:r>
      <w:r>
        <w:rPr>
          <w:rFonts w:eastAsia="TimesNewRomanPSMT" w:cs="Times New Roman"/>
          <w:sz w:val="24"/>
          <w:szCs w:val="24"/>
        </w:rPr>
        <w:t xml:space="preserve"> </w:t>
      </w:r>
      <w:r w:rsidRPr="00D16039">
        <w:rPr>
          <w:rFonts w:eastAsia="TimesNewRomanPSMT" w:cs="Times New Roman"/>
          <w:sz w:val="24"/>
          <w:szCs w:val="24"/>
        </w:rPr>
        <w:t>в исследовательской и проектной деятельности;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при измерении, контроле и оценке результатов образования;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М</w:t>
      </w:r>
      <w:r>
        <w:rPr>
          <w:rFonts w:eastAsia="TimesNewRomanPSMT" w:cs="Times New Roman"/>
          <w:sz w:val="24"/>
          <w:szCs w:val="24"/>
        </w:rPr>
        <w:t>БОУ «СОШ № 10</w:t>
      </w:r>
      <w:r w:rsidRPr="00D16039">
        <w:rPr>
          <w:rFonts w:eastAsia="TimesNewRomanPSMT" w:cs="Times New Roman"/>
          <w:sz w:val="24"/>
          <w:szCs w:val="24"/>
        </w:rPr>
        <w:t>» НМР РТ с другими организациями социальной сферы и органами управления.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b/>
          <w:bCs/>
          <w:i/>
          <w:iCs/>
          <w:sz w:val="24"/>
          <w:szCs w:val="24"/>
        </w:rPr>
      </w:pPr>
      <w:r w:rsidRPr="00D16039">
        <w:rPr>
          <w:rFonts w:eastAsia="TimesNewRomanPSMT" w:cs="Times New Roman"/>
          <w:b/>
          <w:bCs/>
          <w:i/>
          <w:iCs/>
          <w:sz w:val="24"/>
          <w:szCs w:val="24"/>
        </w:rPr>
        <w:t xml:space="preserve">Учебно-методическое и информационное оснащение образовательного процесса </w:t>
      </w:r>
      <w:r w:rsidRPr="00D16039">
        <w:rPr>
          <w:rFonts w:eastAsia="TimesNewRomanPSMT" w:cs="Times New Roman"/>
          <w:sz w:val="24"/>
          <w:szCs w:val="24"/>
        </w:rPr>
        <w:t>обеспечивает возможность: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>
        <w:rPr>
          <w:rFonts w:eastAsia="TimesNewRomanPSMT" w:cs="Times New Roman"/>
          <w:sz w:val="24"/>
          <w:szCs w:val="24"/>
        </w:rPr>
        <w:t>- </w:t>
      </w:r>
      <w:r w:rsidRPr="00D16039">
        <w:rPr>
          <w:rFonts w:eastAsia="TimesNewRomanPSMT" w:cs="Times New Roman"/>
          <w:sz w:val="24"/>
          <w:szCs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lastRenderedPageBreak/>
        <w:t>-</w:t>
      </w:r>
      <w:r>
        <w:rPr>
          <w:rFonts w:eastAsia="TimesNewRomanPSMT" w:cs="Times New Roman"/>
          <w:sz w:val="24"/>
          <w:szCs w:val="24"/>
        </w:rPr>
        <w:t xml:space="preserve"> </w:t>
      </w:r>
      <w:r w:rsidRPr="00D16039">
        <w:rPr>
          <w:rFonts w:eastAsia="TimesNewRomanPSMT" w:cs="Times New Roman"/>
          <w:sz w:val="24"/>
          <w:szCs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>
        <w:rPr>
          <w:rFonts w:eastAsia="TimesNewRomanPSMT" w:cs="Times New Roman"/>
          <w:sz w:val="24"/>
          <w:szCs w:val="24"/>
        </w:rPr>
        <w:t>- </w:t>
      </w:r>
      <w:r w:rsidRPr="00D16039">
        <w:rPr>
          <w:rFonts w:eastAsia="TimesNewRomanPSMT" w:cs="Times New Roman"/>
          <w:sz w:val="24"/>
          <w:szCs w:val="24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>
        <w:rPr>
          <w:rFonts w:eastAsia="TimesNewRomanPSMT" w:cs="Times New Roman"/>
          <w:sz w:val="24"/>
          <w:szCs w:val="24"/>
        </w:rPr>
        <w:t>- </w:t>
      </w:r>
      <w:r w:rsidRPr="00D16039">
        <w:rPr>
          <w:rFonts w:eastAsia="TimesNewRomanPSMT" w:cs="Times New Roman"/>
          <w:sz w:val="24"/>
          <w:szCs w:val="24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D16039">
        <w:rPr>
          <w:rFonts w:eastAsia="TimesNewRomanPSMT" w:cs="Times New Roman"/>
          <w:sz w:val="24"/>
          <w:szCs w:val="24"/>
        </w:rPr>
        <w:t>видеосообщений</w:t>
      </w:r>
      <w:proofErr w:type="spellEnd"/>
      <w:r w:rsidRPr="00D16039">
        <w:rPr>
          <w:rFonts w:eastAsia="TimesNewRomanPSMT" w:cs="Times New Roman"/>
          <w:sz w:val="24"/>
          <w:szCs w:val="24"/>
        </w:rPr>
        <w:t>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выступления с аудио-, видео- и графическим экранным сопровождением;</w:t>
      </w:r>
    </w:p>
    <w:p w:rsidR="00A77C02" w:rsidRPr="00D16039" w:rsidRDefault="00A77C02" w:rsidP="00A77C02">
      <w:pPr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вывода информации на бумагу и т. п. и в трёхмерную материальную среду (печать);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информационного подключения к локальной сети и глобальной сети Интернет, входа в ин</w:t>
      </w:r>
      <w:r>
        <w:rPr>
          <w:rFonts w:eastAsia="TimesNewRomanPSMT" w:cs="Times New Roman"/>
          <w:sz w:val="24"/>
          <w:szCs w:val="24"/>
        </w:rPr>
        <w:t>формационную среду МБОУ «СОШ №10</w:t>
      </w:r>
      <w:r w:rsidRPr="00D16039">
        <w:rPr>
          <w:rFonts w:eastAsia="TimesNewRomanPSMT" w:cs="Times New Roman"/>
          <w:sz w:val="24"/>
          <w:szCs w:val="24"/>
        </w:rPr>
        <w:t xml:space="preserve">» НМР РТ, в том числе через Интернет, размещения </w:t>
      </w:r>
      <w:proofErr w:type="spellStart"/>
      <w:r w:rsidRPr="00D16039">
        <w:rPr>
          <w:rFonts w:eastAsia="TimesNewRomanPSMT" w:cs="Times New Roman"/>
          <w:sz w:val="24"/>
          <w:szCs w:val="24"/>
        </w:rPr>
        <w:t>гипермедиасообщений</w:t>
      </w:r>
      <w:proofErr w:type="spellEnd"/>
      <w:r w:rsidRPr="00D16039">
        <w:rPr>
          <w:rFonts w:eastAsia="TimesNewRomanPSMT" w:cs="Times New Roman"/>
          <w:sz w:val="24"/>
          <w:szCs w:val="24"/>
        </w:rPr>
        <w:t xml:space="preserve"> в информаци</w:t>
      </w:r>
      <w:r>
        <w:rPr>
          <w:rFonts w:eastAsia="TimesNewRomanPSMT" w:cs="Times New Roman"/>
          <w:sz w:val="24"/>
          <w:szCs w:val="24"/>
        </w:rPr>
        <w:t>онной среде МБОУ «СОШ № 10</w:t>
      </w:r>
      <w:r w:rsidRPr="00D16039">
        <w:rPr>
          <w:rFonts w:eastAsia="TimesNewRomanPSMT" w:cs="Times New Roman"/>
          <w:sz w:val="24"/>
          <w:szCs w:val="24"/>
        </w:rPr>
        <w:t>» НМР РТ;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поиска и получения информации;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 xml:space="preserve"> </w:t>
      </w:r>
      <w:r w:rsidRPr="00D16039">
        <w:rPr>
          <w:rFonts w:eastAsia="TimesNewRomanPSMT" w:cs="Times New Roman"/>
          <w:sz w:val="24"/>
          <w:szCs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вещания (</w:t>
      </w:r>
      <w:proofErr w:type="spellStart"/>
      <w:r w:rsidRPr="00D16039">
        <w:rPr>
          <w:rFonts w:eastAsia="TimesNewRomanPSMT" w:cs="Times New Roman"/>
          <w:sz w:val="24"/>
          <w:szCs w:val="24"/>
        </w:rPr>
        <w:t>подкастинга</w:t>
      </w:r>
      <w:proofErr w:type="spellEnd"/>
      <w:r w:rsidRPr="00D16039">
        <w:rPr>
          <w:rFonts w:eastAsia="TimesNewRomanPSMT" w:cs="Times New Roman"/>
          <w:sz w:val="24"/>
          <w:szCs w:val="24"/>
        </w:rPr>
        <w:t>), использования носимых аудио</w:t>
      </w:r>
      <w:r>
        <w:rPr>
          <w:rFonts w:eastAsia="TimesNewRomanPSMT" w:cs="Times New Roman"/>
          <w:sz w:val="24"/>
          <w:szCs w:val="24"/>
        </w:rPr>
        <w:t>-</w:t>
      </w:r>
      <w:r w:rsidRPr="00D16039">
        <w:rPr>
          <w:rFonts w:eastAsia="TimesNewRomanPSMT" w:cs="Times New Roman"/>
          <w:sz w:val="24"/>
          <w:szCs w:val="24"/>
        </w:rPr>
        <w:t>видеоустройств для учебной деятельности на уроке и вне урока;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создания и заполнения баз данных, в том числе определителей; наглядного представления и анализа данных;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художественного творчества с использованием ручных, электрических и ИКТ- инструментов, реализации художественно-оформительских и издательских проектов, натурной и рисованной мультипликации;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cs="Times New Roman"/>
          <w:sz w:val="24"/>
          <w:szCs w:val="24"/>
        </w:rPr>
        <w:t xml:space="preserve">- </w:t>
      </w:r>
      <w:r w:rsidRPr="00D16039">
        <w:rPr>
          <w:rFonts w:eastAsia="TimesNewRomanPSMT" w:cs="Times New Roman"/>
          <w:sz w:val="24"/>
          <w:szCs w:val="24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>
        <w:rPr>
          <w:rFonts w:eastAsia="TimesNewRomanPSMT" w:cs="Times New Roman"/>
          <w:sz w:val="24"/>
          <w:szCs w:val="24"/>
        </w:rPr>
        <w:t>- </w:t>
      </w:r>
      <w:r w:rsidRPr="00D16039">
        <w:rPr>
          <w:rFonts w:eastAsia="TimesNewRomanPSMT" w:cs="Times New Roman"/>
          <w:sz w:val="24"/>
          <w:szCs w:val="24"/>
        </w:rPr>
        <w:t>занятий по изучению правил дорожного движения с использованием игр, оборудования, а также компьютерных тренажёров;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lastRenderedPageBreak/>
        <w:t>- размещения продуктов познавательной, учебно-исследовательской и проектной деятельности обучающихся в информационно-обра</w:t>
      </w:r>
      <w:r>
        <w:rPr>
          <w:rFonts w:eastAsia="TimesNewRomanPSMT" w:cs="Times New Roman"/>
          <w:sz w:val="24"/>
          <w:szCs w:val="24"/>
        </w:rPr>
        <w:t>зовательной среде МБОУ «СОШ №10</w:t>
      </w:r>
      <w:r w:rsidRPr="00D16039">
        <w:rPr>
          <w:rFonts w:eastAsia="TimesNewRomanPSMT" w:cs="Times New Roman"/>
          <w:sz w:val="24"/>
          <w:szCs w:val="24"/>
        </w:rPr>
        <w:t>» НМР РТ;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 xml:space="preserve">- интернета, учебной и художественной литературе, коллекциям </w:t>
      </w:r>
      <w:proofErr w:type="spellStart"/>
      <w:r w:rsidRPr="00D16039">
        <w:rPr>
          <w:rFonts w:eastAsia="TimesNewRomanPSMT" w:cs="Times New Roman"/>
          <w:sz w:val="24"/>
          <w:szCs w:val="24"/>
        </w:rPr>
        <w:t>медиаресурсов</w:t>
      </w:r>
      <w:proofErr w:type="spellEnd"/>
      <w:r w:rsidRPr="00D16039">
        <w:rPr>
          <w:rFonts w:eastAsia="TimesNewRomanPSMT" w:cs="Times New Roman"/>
          <w:sz w:val="24"/>
          <w:szCs w:val="24"/>
        </w:rPr>
        <w:t xml:space="preserve"> на электронных носителях, множительной технике для тиражировани</w:t>
      </w:r>
      <w:r>
        <w:rPr>
          <w:rFonts w:eastAsia="TimesNewRomanPSMT" w:cs="Times New Roman"/>
          <w:sz w:val="24"/>
          <w:szCs w:val="24"/>
        </w:rPr>
        <w:t xml:space="preserve">я учебных и методических </w:t>
      </w:r>
      <w:proofErr w:type="spellStart"/>
      <w:r>
        <w:rPr>
          <w:rFonts w:eastAsia="TimesNewRomanPSMT" w:cs="Times New Roman"/>
          <w:sz w:val="24"/>
          <w:szCs w:val="24"/>
        </w:rPr>
        <w:t>тексто</w:t>
      </w:r>
      <w:r w:rsidRPr="00D16039">
        <w:rPr>
          <w:rFonts w:eastAsia="TimesNewRomanPSMT" w:cs="Times New Roman"/>
          <w:sz w:val="24"/>
          <w:szCs w:val="24"/>
        </w:rPr>
        <w:t>графических</w:t>
      </w:r>
      <w:proofErr w:type="spellEnd"/>
      <w:r w:rsidRPr="00D16039">
        <w:rPr>
          <w:rFonts w:eastAsia="TimesNewRomanPSMT" w:cs="Times New Roman"/>
          <w:sz w:val="24"/>
          <w:szCs w:val="24"/>
        </w:rPr>
        <w:t xml:space="preserve"> и аудио</w:t>
      </w:r>
      <w:r>
        <w:rPr>
          <w:rFonts w:eastAsia="TimesNewRomanPSMT" w:cs="Times New Roman"/>
          <w:sz w:val="24"/>
          <w:szCs w:val="24"/>
        </w:rPr>
        <w:t>-видео</w:t>
      </w:r>
      <w:r w:rsidRPr="00D16039">
        <w:rPr>
          <w:rFonts w:eastAsia="TimesNewRomanPSMT" w:cs="Times New Roman"/>
          <w:sz w:val="24"/>
          <w:szCs w:val="24"/>
        </w:rPr>
        <w:t>материалов, результатов творческой, научно-исследовательской и проектной деятельности обучающихся;</w:t>
      </w:r>
    </w:p>
    <w:p w:rsidR="00A77C02" w:rsidRPr="00D16039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A77C02" w:rsidRDefault="00A77C02" w:rsidP="00A77C02">
      <w:pPr>
        <w:autoSpaceDE w:val="0"/>
        <w:autoSpaceDN w:val="0"/>
        <w:adjustRightInd w:val="0"/>
        <w:spacing w:line="240" w:lineRule="auto"/>
        <w:ind w:firstLine="567"/>
        <w:rPr>
          <w:rFonts w:eastAsia="TimesNewRomanPSMT" w:cs="Times New Roman"/>
          <w:sz w:val="24"/>
          <w:szCs w:val="24"/>
        </w:rPr>
      </w:pPr>
      <w:r w:rsidRPr="00D16039">
        <w:rPr>
          <w:rFonts w:eastAsia="TimesNewRomanPSMT" w:cs="Times New Roman"/>
          <w:sz w:val="24"/>
          <w:szCs w:val="24"/>
        </w:rPr>
        <w:t>- все указанные виды деятельности должны быть обеспечены расходными материалами.</w:t>
      </w:r>
    </w:p>
    <w:p w:rsidR="00A77C02" w:rsidRPr="00A77C02" w:rsidRDefault="00A77C02" w:rsidP="00A77C02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</w:p>
    <w:p w:rsidR="00A77C02" w:rsidRPr="00D16039" w:rsidRDefault="00A77C02" w:rsidP="00A77C02">
      <w:pPr>
        <w:pStyle w:val="Default"/>
        <w:ind w:firstLine="567"/>
        <w:jc w:val="both"/>
        <w:rPr>
          <w:color w:val="auto"/>
        </w:rPr>
      </w:pPr>
    </w:p>
    <w:p w:rsidR="00AA2A53" w:rsidRDefault="00AA2A53"/>
    <w:sectPr w:rsidR="00AA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42C90"/>
    <w:multiLevelType w:val="hybridMultilevel"/>
    <w:tmpl w:val="BCE2B788"/>
    <w:lvl w:ilvl="0" w:tplc="24EE28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7CF3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D2B9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4FF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2C97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C86A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ECC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8F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AA9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1A240C"/>
    <w:multiLevelType w:val="hybridMultilevel"/>
    <w:tmpl w:val="E280DFC4"/>
    <w:lvl w:ilvl="0" w:tplc="FFA642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8F3544"/>
    <w:multiLevelType w:val="hybridMultilevel"/>
    <w:tmpl w:val="4F6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A66707C"/>
    <w:multiLevelType w:val="hybridMultilevel"/>
    <w:tmpl w:val="0E18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31E7872"/>
    <w:multiLevelType w:val="multilevel"/>
    <w:tmpl w:val="081207A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9D"/>
    <w:rsid w:val="007B229D"/>
    <w:rsid w:val="00A77C02"/>
    <w:rsid w:val="00AA2A53"/>
    <w:rsid w:val="00C2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28857-6768-44AE-933A-9D9A3CAC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A53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A2A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2A5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AA2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AA2A53"/>
    <w:pPr>
      <w:spacing w:line="360" w:lineRule="auto"/>
      <w:ind w:firstLine="0"/>
      <w:jc w:val="left"/>
      <w:outlineLvl w:val="1"/>
    </w:pPr>
    <w:rPr>
      <w:rFonts w:eastAsia="MS Gothic" w:cs="Times New Roman"/>
      <w:b/>
      <w:sz w:val="28"/>
      <w:szCs w:val="24"/>
    </w:rPr>
  </w:style>
  <w:style w:type="character" w:customStyle="1" w:styleId="a5">
    <w:name w:val="Подзаголовок Знак"/>
    <w:basedOn w:val="a0"/>
    <w:link w:val="a4"/>
    <w:rsid w:val="00AA2A53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styleId="a6">
    <w:name w:val="List Paragraph"/>
    <w:basedOn w:val="a"/>
    <w:link w:val="a7"/>
    <w:qFormat/>
    <w:rsid w:val="00A77C02"/>
    <w:pPr>
      <w:ind w:left="720"/>
      <w:contextualSpacing/>
    </w:pPr>
  </w:style>
  <w:style w:type="character" w:customStyle="1" w:styleId="a7">
    <w:name w:val="Абзац списка Знак"/>
    <w:link w:val="a6"/>
    <w:qFormat/>
    <w:locked/>
    <w:rsid w:val="00A77C02"/>
    <w:rPr>
      <w:rFonts w:ascii="Times New Roman" w:eastAsiaTheme="minorEastAsia" w:hAnsi="Times New Roman"/>
      <w:sz w:val="20"/>
      <w:lang w:eastAsia="ru-RU"/>
    </w:rPr>
  </w:style>
  <w:style w:type="paragraph" w:customStyle="1" w:styleId="a8">
    <w:name w:val="Основной"/>
    <w:basedOn w:val="a"/>
    <w:link w:val="a9"/>
    <w:rsid w:val="00A77C02"/>
    <w:pPr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Основной Знак"/>
    <w:link w:val="a8"/>
    <w:rsid w:val="00A77C02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A77C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A77C02"/>
    <w:pPr>
      <w:spacing w:line="360" w:lineRule="auto"/>
      <w:ind w:firstLine="680"/>
      <w:contextualSpacing/>
      <w:outlineLvl w:val="1"/>
    </w:pPr>
    <w:rPr>
      <w:rFonts w:eastAsia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6662</Words>
  <Characters>37975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2023-09-21T11:16:00Z</dcterms:created>
  <dcterms:modified xsi:type="dcterms:W3CDTF">2023-09-21T11:49:00Z</dcterms:modified>
</cp:coreProperties>
</file>